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CD6" w:rsidRPr="00C94DBE" w:rsidRDefault="000C5CD6" w:rsidP="000C5CD6">
      <w:pPr>
        <w:pStyle w:val="aa"/>
        <w:rPr>
          <w:rFonts w:eastAsia="宋体" w:cs="Arial"/>
          <w:lang w:eastAsia="zh-CN"/>
        </w:rPr>
      </w:pPr>
      <w:r w:rsidRPr="00C94DBE">
        <w:rPr>
          <w:rFonts w:cs="Arial"/>
        </w:rPr>
        <w:t>3GPP TSG-RAN WG4 Meeting #</w:t>
      </w:r>
      <w:r w:rsidRPr="00C94DBE">
        <w:rPr>
          <w:rFonts w:eastAsia="宋体" w:cs="Arial"/>
          <w:lang w:eastAsia="zh-CN"/>
        </w:rPr>
        <w:t>9</w:t>
      </w:r>
      <w:r w:rsidR="003A5061">
        <w:rPr>
          <w:rFonts w:eastAsia="宋体" w:cs="Arial"/>
          <w:lang w:eastAsia="zh-CN"/>
        </w:rPr>
        <w:t>6</w:t>
      </w:r>
      <w:r w:rsidR="005C632B">
        <w:rPr>
          <w:rFonts w:eastAsia="宋体" w:cs="Arial"/>
          <w:lang w:eastAsia="zh-CN"/>
        </w:rPr>
        <w:t>e</w:t>
      </w:r>
      <w:r w:rsidR="005C632B">
        <w:rPr>
          <w:rFonts w:eastAsia="宋体" w:cs="Arial" w:hint="eastAsia"/>
          <w:lang w:eastAsia="zh-CN"/>
        </w:rPr>
        <w:t xml:space="preserve">                        </w:t>
      </w:r>
      <w:r>
        <w:rPr>
          <w:rFonts w:eastAsia="宋体" w:cs="Arial" w:hint="eastAsia"/>
          <w:lang w:eastAsia="zh-CN"/>
        </w:rPr>
        <w:t xml:space="preserve">    </w:t>
      </w:r>
      <w:r w:rsidR="008301D0">
        <w:rPr>
          <w:rFonts w:eastAsia="宋体" w:cs="Arial"/>
          <w:lang w:eastAsia="zh-CN"/>
        </w:rPr>
        <w:t xml:space="preserve">      </w:t>
      </w:r>
      <w:r>
        <w:rPr>
          <w:rFonts w:eastAsia="宋体" w:cs="Arial" w:hint="eastAsia"/>
          <w:lang w:eastAsia="zh-CN"/>
        </w:rPr>
        <w:t xml:space="preserve">         R4-20</w:t>
      </w:r>
      <w:r w:rsidR="00161704">
        <w:rPr>
          <w:rFonts w:eastAsia="宋体" w:cs="Arial"/>
          <w:lang w:eastAsia="zh-CN"/>
        </w:rPr>
        <w:t>10149</w:t>
      </w:r>
      <w:r w:rsidRPr="00C94DBE">
        <w:rPr>
          <w:rFonts w:eastAsia="宋体" w:cs="Arial"/>
          <w:lang w:eastAsia="zh-CN"/>
        </w:rPr>
        <w:t xml:space="preserve">                                       </w:t>
      </w:r>
      <w:r>
        <w:rPr>
          <w:rFonts w:eastAsia="宋体" w:cs="Arial"/>
          <w:lang w:eastAsia="zh-CN"/>
        </w:rPr>
        <w:t xml:space="preserve">                             </w:t>
      </w:r>
    </w:p>
    <w:p w:rsidR="000C5CD6" w:rsidRDefault="000C5CD6" w:rsidP="000C5CD6">
      <w:pPr>
        <w:pStyle w:val="aa"/>
        <w:rPr>
          <w:rFonts w:eastAsiaTheme="minorEastAsia" w:cs="Arial"/>
          <w:lang w:eastAsia="zh-CN"/>
        </w:rPr>
      </w:pPr>
      <w:r>
        <w:t>Electronic Meeting</w:t>
      </w:r>
      <w:r w:rsidRPr="00051CD8">
        <w:rPr>
          <w:rFonts w:cs="Arial" w:hint="eastAsia"/>
        </w:rPr>
        <w:t>,</w:t>
      </w:r>
      <w:r w:rsidRPr="00051CD8">
        <w:rPr>
          <w:rFonts w:cs="Arial"/>
        </w:rPr>
        <w:t xml:space="preserve"> </w:t>
      </w:r>
      <w:r w:rsidR="005C632B">
        <w:rPr>
          <w:rFonts w:cs="Arial"/>
        </w:rPr>
        <w:t>17</w:t>
      </w:r>
      <w:r w:rsidRPr="00F51A98">
        <w:rPr>
          <w:rFonts w:cs="Arial"/>
          <w:vertAlign w:val="superscript"/>
        </w:rPr>
        <w:t>th</w:t>
      </w:r>
      <w:r w:rsidRPr="00051CD8">
        <w:rPr>
          <w:rFonts w:cs="Arial"/>
        </w:rPr>
        <w:t>–</w:t>
      </w:r>
      <w:r w:rsidRPr="00051CD8">
        <w:rPr>
          <w:rFonts w:cs="Arial" w:hint="eastAsia"/>
        </w:rPr>
        <w:t xml:space="preserve"> </w:t>
      </w:r>
      <w:r w:rsidR="005C632B">
        <w:rPr>
          <w:rFonts w:eastAsiaTheme="minorEastAsia" w:cs="Arial"/>
          <w:lang w:eastAsia="zh-CN"/>
        </w:rPr>
        <w:t>28</w:t>
      </w:r>
      <w:r w:rsidRPr="00F51A98">
        <w:rPr>
          <w:rFonts w:eastAsiaTheme="minorEastAsia" w:cs="Arial" w:hint="eastAsia"/>
          <w:vertAlign w:val="superscript"/>
          <w:lang w:eastAsia="zh-CN"/>
        </w:rPr>
        <w:t>th</w:t>
      </w:r>
      <w:r w:rsidR="003A5061">
        <w:rPr>
          <w:rFonts w:eastAsiaTheme="minorEastAsia" w:cs="Arial"/>
          <w:lang w:eastAsia="zh-CN"/>
        </w:rPr>
        <w:t>August</w:t>
      </w:r>
      <w:r w:rsidRPr="00051CD8">
        <w:rPr>
          <w:rFonts w:cs="Arial"/>
        </w:rPr>
        <w:t>, 20</w:t>
      </w:r>
      <w:r>
        <w:rPr>
          <w:rFonts w:eastAsiaTheme="minorEastAsia" w:cs="Arial" w:hint="eastAsia"/>
          <w:lang w:eastAsia="zh-CN"/>
        </w:rPr>
        <w:t>20</w:t>
      </w:r>
    </w:p>
    <w:p w:rsidR="000C5CD6" w:rsidRPr="00051CD8" w:rsidRDefault="000C5CD6" w:rsidP="000C5CD6">
      <w:pPr>
        <w:pStyle w:val="aa"/>
        <w:rPr>
          <w:rFonts w:eastAsiaTheme="minorEastAsia" w:cs="Arial"/>
          <w:lang w:eastAsia="zh-CN"/>
        </w:rPr>
      </w:pPr>
    </w:p>
    <w:p w:rsidR="000C5CD6" w:rsidRPr="003F6833" w:rsidRDefault="000C5CD6" w:rsidP="000C5CD6">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501873">
        <w:rPr>
          <w:rFonts w:ascii="Arial" w:eastAsia="宋体" w:hAnsi="Arial" w:cs="Arial"/>
          <w:b/>
          <w:noProof/>
          <w:kern w:val="0"/>
          <w:sz w:val="22"/>
          <w:szCs w:val="22"/>
          <w:lang w:val="en-GB"/>
        </w:rPr>
        <w:t xml:space="preserve"> </w:t>
      </w:r>
      <w:r w:rsidR="002D3A6C">
        <w:rPr>
          <w:rFonts w:ascii="Arial" w:eastAsia="宋体" w:hAnsi="Arial" w:cs="Arial"/>
          <w:b/>
          <w:noProof/>
          <w:kern w:val="0"/>
          <w:sz w:val="22"/>
          <w:szCs w:val="22"/>
          <w:lang w:val="en-GB"/>
        </w:rPr>
        <w:t xml:space="preserve"> </w:t>
      </w:r>
      <w:r w:rsidR="001836A1">
        <w:rPr>
          <w:rFonts w:ascii="Arial" w:eastAsia="宋体" w:hAnsi="Arial" w:cs="Arial"/>
          <w:b/>
          <w:noProof/>
          <w:kern w:val="0"/>
          <w:sz w:val="22"/>
          <w:szCs w:val="22"/>
          <w:lang w:val="en-GB"/>
        </w:rPr>
        <w:t>7.4.</w:t>
      </w:r>
      <w:r w:rsidR="00917D10">
        <w:rPr>
          <w:rFonts w:ascii="Arial" w:eastAsia="宋体" w:hAnsi="Arial" w:cs="Arial"/>
          <w:b/>
          <w:noProof/>
          <w:kern w:val="0"/>
          <w:sz w:val="22"/>
          <w:szCs w:val="22"/>
          <w:lang w:val="en-GB"/>
        </w:rPr>
        <w:t>2.2.</w:t>
      </w:r>
      <w:r w:rsidR="00534665">
        <w:rPr>
          <w:rFonts w:ascii="Arial" w:eastAsia="宋体" w:hAnsi="Arial" w:cs="Arial"/>
          <w:b/>
          <w:noProof/>
          <w:kern w:val="0"/>
          <w:sz w:val="22"/>
          <w:szCs w:val="22"/>
          <w:lang w:val="en-GB"/>
        </w:rPr>
        <w:t>3</w:t>
      </w:r>
      <w:r>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ab/>
      </w:r>
    </w:p>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3A4FBD">
        <w:rPr>
          <w:rFonts w:ascii="Arial" w:eastAsia="宋体" w:hAnsi="Arial" w:cs="Arial"/>
          <w:b/>
          <w:noProof/>
          <w:kern w:val="0"/>
          <w:sz w:val="22"/>
          <w:lang w:val="en-GB"/>
        </w:rPr>
        <w:t xml:space="preserve"> </w:t>
      </w:r>
      <w:r w:rsidR="00917D10">
        <w:rPr>
          <w:rFonts w:ascii="Arial" w:eastAsia="宋体" w:hAnsi="Arial" w:cs="Arial"/>
          <w:b/>
          <w:noProof/>
          <w:kern w:val="0"/>
          <w:sz w:val="22"/>
          <w:lang w:val="en-GB"/>
        </w:rPr>
        <w:t>IAB</w:t>
      </w:r>
      <w:r w:rsidR="00426684">
        <w:rPr>
          <w:rFonts w:ascii="Arial" w:eastAsia="宋体" w:hAnsi="Arial" w:cs="Arial"/>
          <w:b/>
          <w:noProof/>
          <w:kern w:val="0"/>
          <w:sz w:val="22"/>
          <w:lang w:val="en-GB"/>
        </w:rPr>
        <w:t>-MT</w:t>
      </w:r>
      <w:r w:rsidR="00917D10">
        <w:rPr>
          <w:rFonts w:ascii="Arial" w:eastAsia="宋体" w:hAnsi="Arial" w:cs="Arial"/>
          <w:b/>
          <w:noProof/>
          <w:kern w:val="0"/>
          <w:sz w:val="22"/>
          <w:lang w:val="en-GB"/>
        </w:rPr>
        <w:t xml:space="preserve"> Receiver FRC</w:t>
      </w:r>
      <w:r w:rsidR="009875B4">
        <w:rPr>
          <w:rFonts w:ascii="Arial" w:eastAsia="宋体" w:hAnsi="Arial" w:cs="Arial"/>
          <w:b/>
          <w:noProof/>
          <w:kern w:val="0"/>
          <w:sz w:val="22"/>
          <w:lang w:val="en-GB"/>
        </w:rPr>
        <w:t xml:space="preserve"> for QPSK</w:t>
      </w:r>
      <w:r w:rsidR="00FC5474">
        <w:rPr>
          <w:rFonts w:ascii="Arial" w:eastAsia="宋体" w:hAnsi="Arial" w:cs="Arial"/>
          <w:b/>
          <w:noProof/>
          <w:kern w:val="0"/>
          <w:sz w:val="22"/>
          <w:lang w:val="en-GB"/>
        </w:rPr>
        <w:t xml:space="preserve">  </w:t>
      </w:r>
    </w:p>
    <w:p w:rsidR="00FF76F4" w:rsidRPr="003F6833" w:rsidRDefault="00FF76F4" w:rsidP="00FF76F4">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161704">
        <w:rPr>
          <w:rFonts w:ascii="Arial" w:eastAsia="宋体" w:hAnsi="Arial" w:cs="Arial"/>
          <w:b/>
          <w:noProof/>
          <w:kern w:val="0"/>
          <w:sz w:val="22"/>
          <w:szCs w:val="22"/>
          <w:lang w:val="en-GB"/>
        </w:rPr>
        <w:t>Discussion</w:t>
      </w:r>
      <w:bookmarkStart w:id="0" w:name="_GoBack"/>
      <w:bookmarkEnd w:id="0"/>
    </w:p>
    <w:p w:rsidR="00FF76F4" w:rsidRDefault="00FF76F4" w:rsidP="00FF76F4">
      <w:pPr>
        <w:pStyle w:val="1"/>
        <w:tabs>
          <w:tab w:val="left" w:pos="9781"/>
        </w:tabs>
        <w:ind w:right="-28"/>
        <w:jc w:val="both"/>
        <w:rPr>
          <w:rFonts w:cs="Arial"/>
          <w:lang w:eastAsia="zh-CN"/>
        </w:rPr>
      </w:pPr>
      <w:r w:rsidRPr="002D1706">
        <w:rPr>
          <w:rFonts w:cs="Arial"/>
        </w:rPr>
        <w:t>Introduction</w:t>
      </w:r>
    </w:p>
    <w:p w:rsidR="00501873" w:rsidRPr="00746FD6" w:rsidRDefault="00EF284B" w:rsidP="001455C3">
      <w:pPr>
        <w:rPr>
          <w:szCs w:val="21"/>
        </w:rPr>
      </w:pPr>
      <w:r>
        <w:rPr>
          <w:szCs w:val="21"/>
        </w:rPr>
        <w:t>In RAN4#96e it is agreed that the FRC for type 1-H, 1-O and 2-O IAB-MT should be</w:t>
      </w:r>
      <w:r w:rsidRPr="00EF284B">
        <w:rPr>
          <w:szCs w:val="21"/>
        </w:rPr>
        <w:t xml:space="preserve"> </w:t>
      </w:r>
      <w:r w:rsidRPr="00685497">
        <w:rPr>
          <w:szCs w:val="21"/>
        </w:rPr>
        <w:t>“Selected UE FRC can be for IAB-MT based the same criteria as BS</w:t>
      </w:r>
      <w:r w:rsidRPr="00EF284B">
        <w:rPr>
          <w:szCs w:val="21"/>
        </w:rPr>
        <w:t xml:space="preserve">”. </w:t>
      </w:r>
      <w:r>
        <w:rPr>
          <w:szCs w:val="21"/>
        </w:rPr>
        <w:t xml:space="preserve">[1] </w:t>
      </w:r>
      <w:r w:rsidRPr="00EF284B">
        <w:rPr>
          <w:szCs w:val="21"/>
        </w:rPr>
        <w:t xml:space="preserve">This </w:t>
      </w:r>
      <w:r>
        <w:rPr>
          <w:szCs w:val="21"/>
        </w:rPr>
        <w:t>contribution discusses this aspect further especially on how to address this in IAB spec based on discussion presented in [2].</w:t>
      </w:r>
    </w:p>
    <w:p w:rsidR="002A5A60" w:rsidRDefault="00EF284B" w:rsidP="002A5A60">
      <w:pPr>
        <w:pStyle w:val="1"/>
        <w:rPr>
          <w:rFonts w:cs="Arial"/>
          <w:lang w:eastAsia="zh-CN"/>
        </w:rPr>
      </w:pPr>
      <w:r>
        <w:rPr>
          <w:rFonts w:cs="Arial"/>
          <w:lang w:eastAsia="zh-CN"/>
        </w:rPr>
        <w:t xml:space="preserve">Discussion </w:t>
      </w:r>
    </w:p>
    <w:p w:rsidR="00011182" w:rsidRDefault="009875B4" w:rsidP="00012EFA">
      <w:pPr>
        <w:rPr>
          <w:lang w:val="en-GB"/>
        </w:rPr>
      </w:pPr>
      <w:r>
        <w:rPr>
          <w:lang w:val="en-GB"/>
        </w:rPr>
        <w:t>In NR BS specification except the Receiver dynamic range the FRCs are for QPSK only. While for IAB-MT, receiver dynamic range is agreed as not needed for FR2 and still not decided for FR1. Hence in this contribution will focus on FRC for QPSK only. Furthermore, there is agree to remove the ICS requirement for IAB-MT receiver for both</w:t>
      </w:r>
      <w:r w:rsidR="00011182">
        <w:rPr>
          <w:lang w:val="en-GB"/>
        </w:rPr>
        <w:t xml:space="preserve"> FR1 and FR2. Hence here we only consider the FRCs apply for below cases:</w:t>
      </w:r>
    </w:p>
    <w:p w:rsidR="00011182" w:rsidRPr="00011182" w:rsidRDefault="00011182" w:rsidP="00011182">
      <w:pPr>
        <w:pStyle w:val="a5"/>
        <w:numPr>
          <w:ilvl w:val="0"/>
          <w:numId w:val="73"/>
        </w:numPr>
        <w:ind w:firstLineChars="0"/>
        <w:rPr>
          <w:rFonts w:asciiTheme="minorHAnsi" w:eastAsiaTheme="minorEastAsia" w:hAnsiTheme="minorHAnsi" w:cstheme="minorBidi"/>
          <w:kern w:val="2"/>
          <w:sz w:val="21"/>
          <w:szCs w:val="22"/>
          <w:lang w:val="en-GB"/>
        </w:rPr>
      </w:pPr>
      <w:r w:rsidRPr="00011182">
        <w:rPr>
          <w:rFonts w:asciiTheme="minorHAnsi" w:eastAsiaTheme="minorEastAsia" w:hAnsiTheme="minorHAnsi" w:cstheme="minorBidi"/>
          <w:kern w:val="2"/>
          <w:sz w:val="21"/>
          <w:szCs w:val="22"/>
          <w:lang w:val="en-GB"/>
        </w:rPr>
        <w:t xml:space="preserve">FR1:  reference sensitivity level, ACS, in-band blocking, out-of-band blocking, [receiver intermodulation] , OTA sensitivity, OTA reference sensitivity level, OTA ACS, OTA in-band blocking, OTA out-of-band blocking, and [OTA receiver intermodulation] </w:t>
      </w:r>
    </w:p>
    <w:p w:rsidR="00011182" w:rsidRPr="00011182" w:rsidRDefault="00011182" w:rsidP="00011182">
      <w:pPr>
        <w:pStyle w:val="a5"/>
        <w:numPr>
          <w:ilvl w:val="0"/>
          <w:numId w:val="73"/>
        </w:numPr>
        <w:ind w:firstLineChars="0"/>
        <w:rPr>
          <w:rFonts w:asciiTheme="minorHAnsi" w:eastAsiaTheme="minorEastAsia" w:hAnsiTheme="minorHAnsi" w:cstheme="minorBidi"/>
          <w:kern w:val="2"/>
          <w:sz w:val="21"/>
          <w:szCs w:val="22"/>
          <w:lang w:val="en-GB"/>
        </w:rPr>
      </w:pPr>
      <w:r>
        <w:rPr>
          <w:rFonts w:asciiTheme="minorHAnsi" w:eastAsiaTheme="minorEastAsia" w:hAnsiTheme="minorHAnsi" w:cstheme="minorBidi"/>
          <w:kern w:val="2"/>
          <w:sz w:val="21"/>
          <w:szCs w:val="22"/>
          <w:lang w:val="en-GB"/>
        </w:rPr>
        <w:t>FR2:</w:t>
      </w:r>
      <w:r w:rsidRPr="00011182">
        <w:rPr>
          <w:rFonts w:asciiTheme="minorHAnsi" w:eastAsiaTheme="minorEastAsia" w:hAnsiTheme="minorHAnsi" w:cstheme="minorBidi"/>
          <w:kern w:val="2"/>
          <w:sz w:val="21"/>
          <w:szCs w:val="22"/>
          <w:lang w:val="en-GB"/>
        </w:rPr>
        <w:t xml:space="preserve"> OTA reference sensitivity level, OTA ACS, OTA in-band blocking and OTA out-of-band blocking</w:t>
      </w:r>
    </w:p>
    <w:p w:rsidR="00012EFA" w:rsidRDefault="009604FA" w:rsidP="00012EFA">
      <w:pPr>
        <w:rPr>
          <w:rFonts w:cstheme="minorHAnsi"/>
        </w:rPr>
      </w:pPr>
      <w:r>
        <w:rPr>
          <w:rFonts w:cstheme="minorHAnsi"/>
        </w:rPr>
        <w:t xml:space="preserve">And for TS38.104 the FRC for above cases are summarized in below table for FR1 and FR2 respectively. </w:t>
      </w:r>
    </w:p>
    <w:p w:rsidR="006B4112" w:rsidRPr="006B4112" w:rsidRDefault="006B4112" w:rsidP="006B4112">
      <w:pPr>
        <w:jc w:val="center"/>
        <w:rPr>
          <w:rFonts w:cstheme="minorHAnsi"/>
          <w:b/>
        </w:rPr>
      </w:pPr>
      <w:r w:rsidRPr="006B4112">
        <w:rPr>
          <w:rFonts w:cstheme="minorHAnsi"/>
          <w:b/>
        </w:rPr>
        <w:t>Table 1: FR1 NR BS FRC</w:t>
      </w:r>
    </w:p>
    <w:tbl>
      <w:tblPr>
        <w:tblW w:w="4402" w:type="pct"/>
        <w:jc w:val="center"/>
        <w:tblCellMar>
          <w:left w:w="0" w:type="dxa"/>
          <w:right w:w="0" w:type="dxa"/>
        </w:tblCellMar>
        <w:tblLook w:val="04A0" w:firstRow="1" w:lastRow="0" w:firstColumn="1" w:lastColumn="0" w:noHBand="0" w:noVBand="1"/>
      </w:tblPr>
      <w:tblGrid>
        <w:gridCol w:w="2816"/>
        <w:gridCol w:w="1942"/>
        <w:gridCol w:w="2189"/>
        <w:gridCol w:w="2267"/>
      </w:tblGrid>
      <w:tr w:rsidR="00012EFA" w:rsidRPr="005C1637" w:rsidTr="009604FA">
        <w:trPr>
          <w:jc w:val="center"/>
        </w:trPr>
        <w:tc>
          <w:tcPr>
            <w:tcW w:w="1528" w:type="pct"/>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012EFA" w:rsidRPr="005C1637" w:rsidRDefault="006B4112" w:rsidP="000C59C1">
            <w:pPr>
              <w:rPr>
                <w:rFonts w:cstheme="minorHAnsi"/>
              </w:rPr>
            </w:pPr>
            <w:r>
              <w:rPr>
                <w:rFonts w:cstheme="minorHAnsi"/>
                <w:b/>
                <w:bCs/>
              </w:rPr>
              <w:t>FRC for target requirement</w:t>
            </w:r>
          </w:p>
        </w:tc>
        <w:tc>
          <w:tcPr>
            <w:tcW w:w="1054" w:type="pct"/>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012EFA" w:rsidRPr="005C1637" w:rsidRDefault="00012EFA" w:rsidP="000C59C1">
            <w:pPr>
              <w:rPr>
                <w:rFonts w:cstheme="minorHAnsi"/>
              </w:rPr>
            </w:pPr>
            <w:r w:rsidRPr="005C1637">
              <w:rPr>
                <w:rFonts w:cstheme="minorHAnsi"/>
                <w:b/>
                <w:bCs/>
              </w:rPr>
              <w:t>BS Channel BW</w:t>
            </w:r>
            <w:r w:rsidR="000C59C1">
              <w:rPr>
                <w:rFonts w:cstheme="minorHAnsi"/>
                <w:b/>
                <w:bCs/>
              </w:rPr>
              <w:t>[MHz]</w:t>
            </w:r>
          </w:p>
        </w:tc>
        <w:tc>
          <w:tcPr>
            <w:tcW w:w="1188" w:type="pct"/>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012EFA" w:rsidRPr="005C1637" w:rsidRDefault="00012EFA" w:rsidP="000C59C1">
            <w:pPr>
              <w:rPr>
                <w:rFonts w:cstheme="minorHAnsi"/>
              </w:rPr>
            </w:pPr>
            <w:r w:rsidRPr="005C1637">
              <w:rPr>
                <w:rFonts w:cstheme="minorHAnsi"/>
                <w:b/>
                <w:bCs/>
              </w:rPr>
              <w:t>Subcarrier spacing</w:t>
            </w:r>
          </w:p>
        </w:tc>
        <w:tc>
          <w:tcPr>
            <w:tcW w:w="1230" w:type="pct"/>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012EFA" w:rsidRPr="005C1637" w:rsidRDefault="00012EFA" w:rsidP="000C59C1">
            <w:pPr>
              <w:rPr>
                <w:rFonts w:cstheme="minorHAnsi"/>
              </w:rPr>
            </w:pPr>
            <w:r w:rsidRPr="005C1637">
              <w:rPr>
                <w:rFonts w:cstheme="minorHAnsi"/>
                <w:b/>
                <w:bCs/>
              </w:rPr>
              <w:t>Number of PRB</w:t>
            </w:r>
            <w:r>
              <w:rPr>
                <w:rFonts w:cstheme="minorHAnsi"/>
                <w:b/>
                <w:bCs/>
              </w:rPr>
              <w:t>s</w:t>
            </w:r>
          </w:p>
        </w:tc>
      </w:tr>
      <w:tr w:rsidR="000C59C1" w:rsidRPr="005C1637" w:rsidTr="009604FA">
        <w:trPr>
          <w:jc w:val="center"/>
        </w:trPr>
        <w:tc>
          <w:tcPr>
            <w:tcW w:w="1528" w:type="pct"/>
            <w:tcBorders>
              <w:top w:val="single" w:sz="8" w:space="0" w:color="A5A5A5"/>
              <w:left w:val="nil"/>
              <w:bottom w:val="nil"/>
              <w:right w:val="nil"/>
            </w:tcBorders>
            <w:shd w:val="clear" w:color="auto" w:fill="F0F0F0"/>
            <w:tcMar>
              <w:top w:w="15" w:type="dxa"/>
              <w:left w:w="108" w:type="dxa"/>
              <w:bottom w:w="0" w:type="dxa"/>
              <w:right w:w="108" w:type="dxa"/>
            </w:tcMar>
            <w:hideMark/>
          </w:tcPr>
          <w:p w:rsidR="000C59C1" w:rsidRPr="005C1637" w:rsidRDefault="000C59C1" w:rsidP="000C59C1">
            <w:pPr>
              <w:rPr>
                <w:rFonts w:cstheme="minorHAnsi"/>
              </w:rPr>
            </w:pPr>
            <w:r w:rsidRPr="005C1637">
              <w:rPr>
                <w:rFonts w:cstheme="minorHAnsi"/>
                <w:b/>
                <w:bCs/>
              </w:rPr>
              <w:t>G-FR1-A1-1</w:t>
            </w:r>
          </w:p>
        </w:tc>
        <w:tc>
          <w:tcPr>
            <w:tcW w:w="1054" w:type="pct"/>
            <w:tcBorders>
              <w:top w:val="single" w:sz="8" w:space="0" w:color="A5A5A5"/>
              <w:left w:val="nil"/>
              <w:bottom w:val="nil"/>
              <w:right w:val="nil"/>
            </w:tcBorders>
            <w:shd w:val="clear" w:color="auto" w:fill="F0F0F0"/>
            <w:tcMar>
              <w:top w:w="15" w:type="dxa"/>
              <w:left w:w="108" w:type="dxa"/>
              <w:bottom w:w="0" w:type="dxa"/>
              <w:right w:w="108" w:type="dxa"/>
            </w:tcMar>
            <w:vAlign w:val="center"/>
            <w:hideMark/>
          </w:tcPr>
          <w:p w:rsidR="000C59C1" w:rsidRPr="005F7D4E" w:rsidRDefault="000C59C1" w:rsidP="000C59C1">
            <w:pPr>
              <w:pStyle w:val="TAC"/>
              <w:rPr>
                <w:rFonts w:asciiTheme="minorHAnsi" w:eastAsiaTheme="minorEastAsia" w:hAnsiTheme="minorHAnsi" w:cstheme="minorHAnsi"/>
                <w:kern w:val="2"/>
                <w:szCs w:val="18"/>
                <w:lang w:val="en-US"/>
              </w:rPr>
            </w:pPr>
            <w:r w:rsidRPr="005F7D4E">
              <w:rPr>
                <w:rFonts w:asciiTheme="minorHAnsi" w:eastAsiaTheme="minorEastAsia" w:hAnsiTheme="minorHAnsi" w:cstheme="minorHAnsi"/>
                <w:kern w:val="2"/>
                <w:szCs w:val="18"/>
                <w:lang w:val="en-US"/>
              </w:rPr>
              <w:t>5, 10, 15</w:t>
            </w:r>
          </w:p>
        </w:tc>
        <w:tc>
          <w:tcPr>
            <w:tcW w:w="1188" w:type="pct"/>
            <w:tcBorders>
              <w:top w:val="single" w:sz="8" w:space="0" w:color="A5A5A5"/>
              <w:left w:val="nil"/>
              <w:bottom w:val="nil"/>
              <w:right w:val="nil"/>
            </w:tcBorders>
            <w:shd w:val="clear" w:color="auto" w:fill="F0F0F0"/>
            <w:tcMar>
              <w:top w:w="15" w:type="dxa"/>
              <w:left w:w="108" w:type="dxa"/>
              <w:bottom w:w="0" w:type="dxa"/>
              <w:right w:w="108" w:type="dxa"/>
            </w:tcMar>
            <w:hideMark/>
          </w:tcPr>
          <w:p w:rsidR="000C59C1" w:rsidRPr="009604FA" w:rsidRDefault="000C59C1" w:rsidP="000C59C1">
            <w:pPr>
              <w:rPr>
                <w:rFonts w:cstheme="minorHAnsi"/>
                <w:sz w:val="18"/>
                <w:szCs w:val="18"/>
              </w:rPr>
            </w:pPr>
            <w:r w:rsidRPr="009604FA">
              <w:rPr>
                <w:rFonts w:cstheme="minorHAnsi"/>
                <w:sz w:val="18"/>
                <w:szCs w:val="18"/>
              </w:rPr>
              <w:t>15 kHz</w:t>
            </w:r>
          </w:p>
        </w:tc>
        <w:tc>
          <w:tcPr>
            <w:tcW w:w="1230" w:type="pct"/>
            <w:tcBorders>
              <w:top w:val="single" w:sz="8" w:space="0" w:color="A5A5A5"/>
              <w:left w:val="nil"/>
              <w:bottom w:val="nil"/>
              <w:right w:val="nil"/>
            </w:tcBorders>
            <w:shd w:val="clear" w:color="auto" w:fill="F0F0F0"/>
            <w:tcMar>
              <w:top w:w="15" w:type="dxa"/>
              <w:left w:w="108" w:type="dxa"/>
              <w:bottom w:w="0" w:type="dxa"/>
              <w:right w:w="108" w:type="dxa"/>
            </w:tcMar>
            <w:hideMark/>
          </w:tcPr>
          <w:p w:rsidR="000C59C1" w:rsidRPr="009604FA" w:rsidRDefault="000C59C1" w:rsidP="000C59C1">
            <w:pPr>
              <w:rPr>
                <w:rFonts w:cstheme="minorHAnsi"/>
                <w:sz w:val="18"/>
                <w:szCs w:val="18"/>
              </w:rPr>
            </w:pPr>
            <w:r w:rsidRPr="009604FA">
              <w:rPr>
                <w:rFonts w:cstheme="minorHAnsi"/>
                <w:sz w:val="18"/>
                <w:szCs w:val="18"/>
              </w:rPr>
              <w:t>25</w:t>
            </w:r>
          </w:p>
        </w:tc>
      </w:tr>
      <w:tr w:rsidR="000C59C1" w:rsidRPr="005C1637" w:rsidTr="009604FA">
        <w:trPr>
          <w:jc w:val="center"/>
        </w:trPr>
        <w:tc>
          <w:tcPr>
            <w:tcW w:w="1528" w:type="pct"/>
            <w:tcBorders>
              <w:top w:val="nil"/>
              <w:left w:val="nil"/>
              <w:bottom w:val="nil"/>
              <w:right w:val="nil"/>
            </w:tcBorders>
            <w:shd w:val="clear" w:color="auto" w:fill="auto"/>
            <w:tcMar>
              <w:top w:w="15" w:type="dxa"/>
              <w:left w:w="108" w:type="dxa"/>
              <w:bottom w:w="0" w:type="dxa"/>
              <w:right w:w="108" w:type="dxa"/>
            </w:tcMar>
            <w:hideMark/>
          </w:tcPr>
          <w:p w:rsidR="000C59C1" w:rsidRPr="005C1637" w:rsidRDefault="000C59C1" w:rsidP="000C59C1">
            <w:pPr>
              <w:rPr>
                <w:rFonts w:cstheme="minorHAnsi"/>
              </w:rPr>
            </w:pPr>
            <w:r w:rsidRPr="005C1637">
              <w:rPr>
                <w:rFonts w:cstheme="minorHAnsi"/>
                <w:b/>
                <w:bCs/>
              </w:rPr>
              <w:t>G-FR1-A1-2</w:t>
            </w:r>
          </w:p>
        </w:tc>
        <w:tc>
          <w:tcPr>
            <w:tcW w:w="1054" w:type="pct"/>
            <w:tcBorders>
              <w:top w:val="nil"/>
              <w:left w:val="nil"/>
              <w:bottom w:val="nil"/>
              <w:right w:val="nil"/>
            </w:tcBorders>
            <w:shd w:val="clear" w:color="auto" w:fill="auto"/>
            <w:tcMar>
              <w:top w:w="15" w:type="dxa"/>
              <w:left w:w="108" w:type="dxa"/>
              <w:bottom w:w="0" w:type="dxa"/>
              <w:right w:w="108" w:type="dxa"/>
            </w:tcMar>
            <w:vAlign w:val="center"/>
            <w:hideMark/>
          </w:tcPr>
          <w:p w:rsidR="000C59C1" w:rsidRPr="005F7D4E" w:rsidRDefault="000C59C1" w:rsidP="000C59C1">
            <w:pPr>
              <w:pStyle w:val="TAC"/>
              <w:rPr>
                <w:rFonts w:asciiTheme="minorHAnsi" w:eastAsiaTheme="minorEastAsia" w:hAnsiTheme="minorHAnsi" w:cstheme="minorHAnsi"/>
                <w:kern w:val="2"/>
                <w:szCs w:val="18"/>
                <w:lang w:val="en-US"/>
              </w:rPr>
            </w:pPr>
            <w:r w:rsidRPr="005F7D4E">
              <w:rPr>
                <w:rFonts w:asciiTheme="minorHAnsi" w:eastAsiaTheme="minorEastAsia" w:hAnsiTheme="minorHAnsi" w:cstheme="minorHAnsi"/>
                <w:kern w:val="2"/>
                <w:szCs w:val="18"/>
                <w:lang w:val="en-US"/>
              </w:rPr>
              <w:t xml:space="preserve">10, 15 </w:t>
            </w:r>
          </w:p>
        </w:tc>
        <w:tc>
          <w:tcPr>
            <w:tcW w:w="1188" w:type="pct"/>
            <w:tcBorders>
              <w:top w:val="nil"/>
              <w:left w:val="nil"/>
              <w:bottom w:val="nil"/>
              <w:right w:val="nil"/>
            </w:tcBorders>
            <w:shd w:val="clear" w:color="auto" w:fill="auto"/>
            <w:tcMar>
              <w:top w:w="15" w:type="dxa"/>
              <w:left w:w="108" w:type="dxa"/>
              <w:bottom w:w="0" w:type="dxa"/>
              <w:right w:w="108" w:type="dxa"/>
            </w:tcMar>
            <w:hideMark/>
          </w:tcPr>
          <w:p w:rsidR="000C59C1" w:rsidRPr="009604FA" w:rsidRDefault="000C59C1" w:rsidP="000C59C1">
            <w:pPr>
              <w:rPr>
                <w:rFonts w:cstheme="minorHAnsi"/>
                <w:sz w:val="18"/>
                <w:szCs w:val="18"/>
              </w:rPr>
            </w:pPr>
            <w:r w:rsidRPr="009604FA">
              <w:rPr>
                <w:rFonts w:cstheme="minorHAnsi"/>
                <w:sz w:val="18"/>
                <w:szCs w:val="18"/>
              </w:rPr>
              <w:t>30 kHz</w:t>
            </w:r>
          </w:p>
        </w:tc>
        <w:tc>
          <w:tcPr>
            <w:tcW w:w="1230" w:type="pct"/>
            <w:tcBorders>
              <w:top w:val="nil"/>
              <w:left w:val="nil"/>
              <w:bottom w:val="nil"/>
              <w:right w:val="nil"/>
            </w:tcBorders>
            <w:shd w:val="clear" w:color="auto" w:fill="auto"/>
            <w:tcMar>
              <w:top w:w="15" w:type="dxa"/>
              <w:left w:w="108" w:type="dxa"/>
              <w:bottom w:w="0" w:type="dxa"/>
              <w:right w:w="108" w:type="dxa"/>
            </w:tcMar>
            <w:hideMark/>
          </w:tcPr>
          <w:p w:rsidR="000C59C1" w:rsidRPr="009604FA" w:rsidRDefault="000C59C1" w:rsidP="000C59C1">
            <w:pPr>
              <w:rPr>
                <w:rFonts w:cstheme="minorHAnsi"/>
                <w:sz w:val="18"/>
                <w:szCs w:val="18"/>
              </w:rPr>
            </w:pPr>
            <w:r w:rsidRPr="009604FA">
              <w:rPr>
                <w:rFonts w:cstheme="minorHAnsi"/>
                <w:sz w:val="18"/>
                <w:szCs w:val="18"/>
              </w:rPr>
              <w:t>11</w:t>
            </w:r>
          </w:p>
        </w:tc>
      </w:tr>
      <w:tr w:rsidR="000C59C1" w:rsidRPr="005C1637" w:rsidTr="009604FA">
        <w:trPr>
          <w:jc w:val="center"/>
        </w:trPr>
        <w:tc>
          <w:tcPr>
            <w:tcW w:w="1528" w:type="pct"/>
            <w:tcBorders>
              <w:top w:val="nil"/>
              <w:left w:val="nil"/>
              <w:bottom w:val="nil"/>
              <w:right w:val="nil"/>
            </w:tcBorders>
            <w:shd w:val="clear" w:color="auto" w:fill="F0F0F0"/>
            <w:tcMar>
              <w:top w:w="15" w:type="dxa"/>
              <w:left w:w="108" w:type="dxa"/>
              <w:bottom w:w="0" w:type="dxa"/>
              <w:right w:w="108" w:type="dxa"/>
            </w:tcMar>
            <w:hideMark/>
          </w:tcPr>
          <w:p w:rsidR="000C59C1" w:rsidRPr="005C1637" w:rsidRDefault="000C59C1" w:rsidP="000C59C1">
            <w:pPr>
              <w:rPr>
                <w:rFonts w:cstheme="minorHAnsi"/>
              </w:rPr>
            </w:pPr>
            <w:r w:rsidRPr="005C1637">
              <w:rPr>
                <w:rFonts w:cstheme="minorHAnsi"/>
                <w:b/>
                <w:bCs/>
              </w:rPr>
              <w:t>G-FR1-A1-3</w:t>
            </w:r>
          </w:p>
        </w:tc>
        <w:tc>
          <w:tcPr>
            <w:tcW w:w="1054" w:type="pct"/>
            <w:tcBorders>
              <w:top w:val="nil"/>
              <w:left w:val="nil"/>
              <w:bottom w:val="nil"/>
              <w:right w:val="nil"/>
            </w:tcBorders>
            <w:shd w:val="clear" w:color="auto" w:fill="F0F0F0"/>
            <w:tcMar>
              <w:top w:w="15" w:type="dxa"/>
              <w:left w:w="108" w:type="dxa"/>
              <w:bottom w:w="0" w:type="dxa"/>
              <w:right w:w="108" w:type="dxa"/>
            </w:tcMar>
            <w:vAlign w:val="center"/>
            <w:hideMark/>
          </w:tcPr>
          <w:p w:rsidR="000C59C1" w:rsidRPr="005F7D4E" w:rsidRDefault="000C59C1" w:rsidP="000C59C1">
            <w:pPr>
              <w:pStyle w:val="TAC"/>
              <w:rPr>
                <w:rFonts w:asciiTheme="minorHAnsi" w:eastAsiaTheme="minorEastAsia" w:hAnsiTheme="minorHAnsi" w:cstheme="minorHAnsi"/>
                <w:kern w:val="2"/>
                <w:szCs w:val="18"/>
                <w:lang w:val="en-US"/>
              </w:rPr>
            </w:pPr>
            <w:r w:rsidRPr="005F7D4E">
              <w:rPr>
                <w:rFonts w:asciiTheme="minorHAnsi" w:eastAsiaTheme="minorEastAsia" w:hAnsiTheme="minorHAnsi" w:cstheme="minorHAnsi"/>
                <w:kern w:val="2"/>
                <w:szCs w:val="18"/>
                <w:lang w:val="en-US"/>
              </w:rPr>
              <w:t>10, 15</w:t>
            </w:r>
          </w:p>
        </w:tc>
        <w:tc>
          <w:tcPr>
            <w:tcW w:w="1188" w:type="pct"/>
            <w:tcBorders>
              <w:top w:val="nil"/>
              <w:left w:val="nil"/>
              <w:bottom w:val="nil"/>
              <w:right w:val="nil"/>
            </w:tcBorders>
            <w:shd w:val="clear" w:color="auto" w:fill="F0F0F0"/>
            <w:tcMar>
              <w:top w:w="15" w:type="dxa"/>
              <w:left w:w="108" w:type="dxa"/>
              <w:bottom w:w="0" w:type="dxa"/>
              <w:right w:w="108" w:type="dxa"/>
            </w:tcMar>
            <w:hideMark/>
          </w:tcPr>
          <w:p w:rsidR="000C59C1" w:rsidRPr="009604FA" w:rsidRDefault="000C59C1" w:rsidP="000C59C1">
            <w:pPr>
              <w:rPr>
                <w:rFonts w:cstheme="minorHAnsi"/>
                <w:sz w:val="18"/>
                <w:szCs w:val="18"/>
              </w:rPr>
            </w:pPr>
            <w:r w:rsidRPr="009604FA">
              <w:rPr>
                <w:rFonts w:cstheme="minorHAnsi"/>
                <w:sz w:val="18"/>
                <w:szCs w:val="18"/>
              </w:rPr>
              <w:t>60 kHz</w:t>
            </w:r>
          </w:p>
        </w:tc>
        <w:tc>
          <w:tcPr>
            <w:tcW w:w="1230" w:type="pct"/>
            <w:tcBorders>
              <w:top w:val="nil"/>
              <w:left w:val="nil"/>
              <w:bottom w:val="nil"/>
              <w:right w:val="nil"/>
            </w:tcBorders>
            <w:shd w:val="clear" w:color="auto" w:fill="F0F0F0"/>
            <w:tcMar>
              <w:top w:w="15" w:type="dxa"/>
              <w:left w:w="108" w:type="dxa"/>
              <w:bottom w:w="0" w:type="dxa"/>
              <w:right w:w="108" w:type="dxa"/>
            </w:tcMar>
            <w:hideMark/>
          </w:tcPr>
          <w:p w:rsidR="000C59C1" w:rsidRPr="009604FA" w:rsidRDefault="000C59C1" w:rsidP="000C59C1">
            <w:pPr>
              <w:rPr>
                <w:rFonts w:cstheme="minorHAnsi"/>
                <w:sz w:val="18"/>
                <w:szCs w:val="18"/>
              </w:rPr>
            </w:pPr>
            <w:r w:rsidRPr="009604FA">
              <w:rPr>
                <w:rFonts w:cstheme="minorHAnsi"/>
                <w:sz w:val="18"/>
                <w:szCs w:val="18"/>
              </w:rPr>
              <w:t>11</w:t>
            </w:r>
          </w:p>
        </w:tc>
      </w:tr>
      <w:tr w:rsidR="000C59C1" w:rsidRPr="005C1637" w:rsidTr="009604FA">
        <w:trPr>
          <w:jc w:val="center"/>
        </w:trPr>
        <w:tc>
          <w:tcPr>
            <w:tcW w:w="1528" w:type="pct"/>
            <w:tcBorders>
              <w:top w:val="nil"/>
              <w:left w:val="nil"/>
              <w:bottom w:val="nil"/>
              <w:right w:val="nil"/>
            </w:tcBorders>
            <w:shd w:val="clear" w:color="auto" w:fill="auto"/>
            <w:tcMar>
              <w:top w:w="15" w:type="dxa"/>
              <w:left w:w="108" w:type="dxa"/>
              <w:bottom w:w="0" w:type="dxa"/>
              <w:right w:w="108" w:type="dxa"/>
            </w:tcMar>
            <w:hideMark/>
          </w:tcPr>
          <w:p w:rsidR="000C59C1" w:rsidRPr="005C1637" w:rsidRDefault="000C59C1" w:rsidP="000C59C1">
            <w:pPr>
              <w:rPr>
                <w:rFonts w:cstheme="minorHAnsi"/>
              </w:rPr>
            </w:pPr>
            <w:r w:rsidRPr="005C1637">
              <w:rPr>
                <w:rFonts w:cstheme="minorHAnsi"/>
                <w:b/>
                <w:bCs/>
              </w:rPr>
              <w:t>G-FR1-A1-4</w:t>
            </w:r>
          </w:p>
        </w:tc>
        <w:tc>
          <w:tcPr>
            <w:tcW w:w="1054" w:type="pct"/>
            <w:tcBorders>
              <w:top w:val="nil"/>
              <w:left w:val="nil"/>
              <w:bottom w:val="nil"/>
              <w:right w:val="nil"/>
            </w:tcBorders>
            <w:shd w:val="clear" w:color="auto" w:fill="auto"/>
            <w:tcMar>
              <w:top w:w="15" w:type="dxa"/>
              <w:left w:w="108" w:type="dxa"/>
              <w:bottom w:w="0" w:type="dxa"/>
              <w:right w:w="108" w:type="dxa"/>
            </w:tcMar>
            <w:vAlign w:val="center"/>
            <w:hideMark/>
          </w:tcPr>
          <w:p w:rsidR="000C59C1" w:rsidRPr="005F7D4E" w:rsidRDefault="000C59C1" w:rsidP="000C59C1">
            <w:pPr>
              <w:pStyle w:val="TAC"/>
              <w:rPr>
                <w:rFonts w:asciiTheme="minorHAnsi" w:eastAsiaTheme="minorEastAsia" w:hAnsiTheme="minorHAnsi" w:cstheme="minorHAnsi"/>
                <w:kern w:val="2"/>
                <w:szCs w:val="18"/>
                <w:lang w:val="en-US"/>
              </w:rPr>
            </w:pPr>
            <w:r w:rsidRPr="005F7D4E">
              <w:rPr>
                <w:rFonts w:asciiTheme="minorHAnsi" w:eastAsiaTheme="minorEastAsia" w:hAnsiTheme="minorHAnsi" w:cstheme="minorHAnsi"/>
                <w:kern w:val="2"/>
                <w:szCs w:val="18"/>
                <w:lang w:val="en-US"/>
              </w:rPr>
              <w:t xml:space="preserve">20, 25, 30, 40, 50 </w:t>
            </w:r>
          </w:p>
        </w:tc>
        <w:tc>
          <w:tcPr>
            <w:tcW w:w="1188" w:type="pct"/>
            <w:tcBorders>
              <w:top w:val="nil"/>
              <w:left w:val="nil"/>
              <w:bottom w:val="nil"/>
              <w:right w:val="nil"/>
            </w:tcBorders>
            <w:shd w:val="clear" w:color="auto" w:fill="auto"/>
            <w:tcMar>
              <w:top w:w="15" w:type="dxa"/>
              <w:left w:w="108" w:type="dxa"/>
              <w:bottom w:w="0" w:type="dxa"/>
              <w:right w:w="108" w:type="dxa"/>
            </w:tcMar>
            <w:hideMark/>
          </w:tcPr>
          <w:p w:rsidR="000C59C1" w:rsidRPr="009604FA" w:rsidRDefault="000C59C1" w:rsidP="000C59C1">
            <w:pPr>
              <w:rPr>
                <w:rFonts w:cstheme="minorHAnsi"/>
                <w:sz w:val="18"/>
                <w:szCs w:val="18"/>
              </w:rPr>
            </w:pPr>
            <w:r w:rsidRPr="009604FA">
              <w:rPr>
                <w:rFonts w:cstheme="minorHAnsi"/>
                <w:sz w:val="18"/>
                <w:szCs w:val="18"/>
              </w:rPr>
              <w:t>15 kHz</w:t>
            </w:r>
          </w:p>
        </w:tc>
        <w:tc>
          <w:tcPr>
            <w:tcW w:w="1230" w:type="pct"/>
            <w:tcBorders>
              <w:top w:val="nil"/>
              <w:left w:val="nil"/>
              <w:bottom w:val="nil"/>
              <w:right w:val="nil"/>
            </w:tcBorders>
            <w:shd w:val="clear" w:color="auto" w:fill="auto"/>
            <w:tcMar>
              <w:top w:w="15" w:type="dxa"/>
              <w:left w:w="108" w:type="dxa"/>
              <w:bottom w:w="0" w:type="dxa"/>
              <w:right w:w="108" w:type="dxa"/>
            </w:tcMar>
            <w:hideMark/>
          </w:tcPr>
          <w:p w:rsidR="000C59C1" w:rsidRPr="009604FA" w:rsidRDefault="000C59C1" w:rsidP="000C59C1">
            <w:pPr>
              <w:rPr>
                <w:rFonts w:cstheme="minorHAnsi"/>
                <w:sz w:val="18"/>
                <w:szCs w:val="18"/>
              </w:rPr>
            </w:pPr>
            <w:r w:rsidRPr="009604FA">
              <w:rPr>
                <w:rFonts w:cstheme="minorHAnsi"/>
                <w:sz w:val="18"/>
                <w:szCs w:val="18"/>
              </w:rPr>
              <w:t>106</w:t>
            </w:r>
          </w:p>
        </w:tc>
      </w:tr>
      <w:tr w:rsidR="000C59C1" w:rsidRPr="005C1637" w:rsidTr="009604FA">
        <w:trPr>
          <w:jc w:val="center"/>
        </w:trPr>
        <w:tc>
          <w:tcPr>
            <w:tcW w:w="1528" w:type="pct"/>
            <w:tcBorders>
              <w:top w:val="nil"/>
              <w:left w:val="nil"/>
              <w:bottom w:val="nil"/>
              <w:right w:val="nil"/>
            </w:tcBorders>
            <w:shd w:val="clear" w:color="auto" w:fill="F0F0F0"/>
            <w:tcMar>
              <w:top w:w="15" w:type="dxa"/>
              <w:left w:w="108" w:type="dxa"/>
              <w:bottom w:w="0" w:type="dxa"/>
              <w:right w:w="108" w:type="dxa"/>
            </w:tcMar>
            <w:hideMark/>
          </w:tcPr>
          <w:p w:rsidR="000C59C1" w:rsidRPr="005C1637" w:rsidRDefault="000C59C1" w:rsidP="000C59C1">
            <w:pPr>
              <w:rPr>
                <w:rFonts w:cstheme="minorHAnsi"/>
              </w:rPr>
            </w:pPr>
            <w:r w:rsidRPr="005C1637">
              <w:rPr>
                <w:rFonts w:cstheme="minorHAnsi"/>
                <w:b/>
                <w:bCs/>
              </w:rPr>
              <w:t>G-FR1-A1-5</w:t>
            </w:r>
          </w:p>
        </w:tc>
        <w:tc>
          <w:tcPr>
            <w:tcW w:w="1054" w:type="pct"/>
            <w:tcBorders>
              <w:top w:val="nil"/>
              <w:left w:val="nil"/>
              <w:bottom w:val="nil"/>
              <w:right w:val="nil"/>
            </w:tcBorders>
            <w:shd w:val="clear" w:color="auto" w:fill="F0F0F0"/>
            <w:tcMar>
              <w:top w:w="15" w:type="dxa"/>
              <w:left w:w="108" w:type="dxa"/>
              <w:bottom w:w="0" w:type="dxa"/>
              <w:right w:w="108" w:type="dxa"/>
            </w:tcMar>
            <w:vAlign w:val="center"/>
            <w:hideMark/>
          </w:tcPr>
          <w:p w:rsidR="000C59C1" w:rsidRPr="005F7D4E" w:rsidRDefault="000C59C1" w:rsidP="000C59C1">
            <w:pPr>
              <w:pStyle w:val="TAC"/>
              <w:rPr>
                <w:rFonts w:asciiTheme="minorHAnsi" w:eastAsiaTheme="minorEastAsia" w:hAnsiTheme="minorHAnsi" w:cstheme="minorHAnsi"/>
                <w:kern w:val="2"/>
                <w:szCs w:val="18"/>
                <w:lang w:val="en-US"/>
              </w:rPr>
            </w:pPr>
            <w:r w:rsidRPr="005F7D4E">
              <w:rPr>
                <w:rFonts w:asciiTheme="minorHAnsi" w:eastAsiaTheme="minorEastAsia" w:hAnsiTheme="minorHAnsi" w:cstheme="minorHAnsi"/>
                <w:kern w:val="2"/>
                <w:szCs w:val="18"/>
                <w:lang w:val="en-US"/>
              </w:rPr>
              <w:t xml:space="preserve">20, 25, 30, 40, 50, 60, 70, 80, 90, 100 </w:t>
            </w:r>
          </w:p>
        </w:tc>
        <w:tc>
          <w:tcPr>
            <w:tcW w:w="1188" w:type="pct"/>
            <w:tcBorders>
              <w:top w:val="nil"/>
              <w:left w:val="nil"/>
              <w:bottom w:val="nil"/>
              <w:right w:val="nil"/>
            </w:tcBorders>
            <w:shd w:val="clear" w:color="auto" w:fill="F0F0F0"/>
            <w:tcMar>
              <w:top w:w="15" w:type="dxa"/>
              <w:left w:w="108" w:type="dxa"/>
              <w:bottom w:w="0" w:type="dxa"/>
              <w:right w:w="108" w:type="dxa"/>
            </w:tcMar>
            <w:hideMark/>
          </w:tcPr>
          <w:p w:rsidR="000C59C1" w:rsidRPr="009604FA" w:rsidRDefault="000C59C1" w:rsidP="000C59C1">
            <w:pPr>
              <w:rPr>
                <w:rFonts w:cstheme="minorHAnsi"/>
                <w:sz w:val="18"/>
                <w:szCs w:val="18"/>
              </w:rPr>
            </w:pPr>
            <w:r w:rsidRPr="009604FA">
              <w:rPr>
                <w:rFonts w:cstheme="minorHAnsi"/>
                <w:sz w:val="18"/>
                <w:szCs w:val="18"/>
              </w:rPr>
              <w:t>30 kHz</w:t>
            </w:r>
          </w:p>
        </w:tc>
        <w:tc>
          <w:tcPr>
            <w:tcW w:w="1230" w:type="pct"/>
            <w:tcBorders>
              <w:top w:val="nil"/>
              <w:left w:val="nil"/>
              <w:bottom w:val="nil"/>
              <w:right w:val="nil"/>
            </w:tcBorders>
            <w:shd w:val="clear" w:color="auto" w:fill="F0F0F0"/>
            <w:tcMar>
              <w:top w:w="15" w:type="dxa"/>
              <w:left w:w="108" w:type="dxa"/>
              <w:bottom w:w="0" w:type="dxa"/>
              <w:right w:w="108" w:type="dxa"/>
            </w:tcMar>
            <w:hideMark/>
          </w:tcPr>
          <w:p w:rsidR="000C59C1" w:rsidRPr="009604FA" w:rsidRDefault="000C59C1" w:rsidP="000C59C1">
            <w:pPr>
              <w:rPr>
                <w:rFonts w:cstheme="minorHAnsi"/>
                <w:sz w:val="18"/>
                <w:szCs w:val="18"/>
              </w:rPr>
            </w:pPr>
            <w:r w:rsidRPr="009604FA">
              <w:rPr>
                <w:rFonts w:cstheme="minorHAnsi"/>
                <w:sz w:val="18"/>
                <w:szCs w:val="18"/>
              </w:rPr>
              <w:t>51</w:t>
            </w:r>
          </w:p>
        </w:tc>
      </w:tr>
      <w:tr w:rsidR="000C59C1" w:rsidRPr="005C1637" w:rsidTr="009604FA">
        <w:trPr>
          <w:jc w:val="center"/>
        </w:trPr>
        <w:tc>
          <w:tcPr>
            <w:tcW w:w="1528" w:type="pct"/>
            <w:tcBorders>
              <w:top w:val="nil"/>
              <w:left w:val="nil"/>
              <w:bottom w:val="single" w:sz="8" w:space="0" w:color="A5A5A5"/>
              <w:right w:val="nil"/>
            </w:tcBorders>
            <w:shd w:val="clear" w:color="auto" w:fill="auto"/>
            <w:tcMar>
              <w:top w:w="15" w:type="dxa"/>
              <w:left w:w="108" w:type="dxa"/>
              <w:bottom w:w="0" w:type="dxa"/>
              <w:right w:w="108" w:type="dxa"/>
            </w:tcMar>
            <w:hideMark/>
          </w:tcPr>
          <w:p w:rsidR="000C59C1" w:rsidRPr="005C1637" w:rsidRDefault="000C59C1" w:rsidP="000C59C1">
            <w:pPr>
              <w:rPr>
                <w:rFonts w:cstheme="minorHAnsi"/>
              </w:rPr>
            </w:pPr>
            <w:r w:rsidRPr="005C1637">
              <w:rPr>
                <w:rFonts w:cstheme="minorHAnsi"/>
                <w:b/>
                <w:bCs/>
              </w:rPr>
              <w:t>G-FR1-A1-6</w:t>
            </w:r>
          </w:p>
        </w:tc>
        <w:tc>
          <w:tcPr>
            <w:tcW w:w="1054" w:type="pct"/>
            <w:tcBorders>
              <w:top w:val="nil"/>
              <w:left w:val="nil"/>
              <w:bottom w:val="single" w:sz="8" w:space="0" w:color="A5A5A5"/>
              <w:right w:val="nil"/>
            </w:tcBorders>
            <w:shd w:val="clear" w:color="auto" w:fill="auto"/>
            <w:tcMar>
              <w:top w:w="15" w:type="dxa"/>
              <w:left w:w="108" w:type="dxa"/>
              <w:bottom w:w="0" w:type="dxa"/>
              <w:right w:w="108" w:type="dxa"/>
            </w:tcMar>
            <w:vAlign w:val="center"/>
            <w:hideMark/>
          </w:tcPr>
          <w:p w:rsidR="000C59C1" w:rsidRPr="005F7D4E" w:rsidRDefault="000C59C1" w:rsidP="000C59C1">
            <w:pPr>
              <w:pStyle w:val="TAC"/>
              <w:rPr>
                <w:rFonts w:asciiTheme="minorHAnsi" w:eastAsiaTheme="minorEastAsia" w:hAnsiTheme="minorHAnsi" w:cstheme="minorHAnsi"/>
                <w:kern w:val="2"/>
                <w:szCs w:val="18"/>
                <w:lang w:val="en-US"/>
              </w:rPr>
            </w:pPr>
            <w:r w:rsidRPr="005F7D4E">
              <w:rPr>
                <w:rFonts w:asciiTheme="minorHAnsi" w:eastAsiaTheme="minorEastAsia" w:hAnsiTheme="minorHAnsi" w:cstheme="minorHAnsi"/>
                <w:kern w:val="2"/>
                <w:szCs w:val="18"/>
                <w:lang w:val="en-US"/>
              </w:rPr>
              <w:t xml:space="preserve">20, 25, 30, 40, 50, 60, 70, 80, 90, 100 </w:t>
            </w:r>
          </w:p>
        </w:tc>
        <w:tc>
          <w:tcPr>
            <w:tcW w:w="1188" w:type="pct"/>
            <w:tcBorders>
              <w:top w:val="nil"/>
              <w:left w:val="nil"/>
              <w:bottom w:val="single" w:sz="8" w:space="0" w:color="A5A5A5"/>
              <w:right w:val="nil"/>
            </w:tcBorders>
            <w:shd w:val="clear" w:color="auto" w:fill="auto"/>
            <w:tcMar>
              <w:top w:w="15" w:type="dxa"/>
              <w:left w:w="108" w:type="dxa"/>
              <w:bottom w:w="0" w:type="dxa"/>
              <w:right w:w="108" w:type="dxa"/>
            </w:tcMar>
            <w:hideMark/>
          </w:tcPr>
          <w:p w:rsidR="000C59C1" w:rsidRPr="009604FA" w:rsidRDefault="000C59C1" w:rsidP="000C59C1">
            <w:pPr>
              <w:rPr>
                <w:rFonts w:cstheme="minorHAnsi"/>
                <w:sz w:val="18"/>
                <w:szCs w:val="18"/>
              </w:rPr>
            </w:pPr>
            <w:r w:rsidRPr="009604FA">
              <w:rPr>
                <w:rFonts w:cstheme="minorHAnsi"/>
                <w:sz w:val="18"/>
                <w:szCs w:val="18"/>
              </w:rPr>
              <w:t>60 kHz</w:t>
            </w:r>
          </w:p>
        </w:tc>
        <w:tc>
          <w:tcPr>
            <w:tcW w:w="1230" w:type="pct"/>
            <w:tcBorders>
              <w:top w:val="nil"/>
              <w:left w:val="nil"/>
              <w:bottom w:val="single" w:sz="8" w:space="0" w:color="A5A5A5"/>
              <w:right w:val="nil"/>
            </w:tcBorders>
            <w:shd w:val="clear" w:color="auto" w:fill="auto"/>
            <w:tcMar>
              <w:top w:w="15" w:type="dxa"/>
              <w:left w:w="108" w:type="dxa"/>
              <w:bottom w:w="0" w:type="dxa"/>
              <w:right w:w="108" w:type="dxa"/>
            </w:tcMar>
            <w:hideMark/>
          </w:tcPr>
          <w:p w:rsidR="000C59C1" w:rsidRPr="009604FA" w:rsidRDefault="000C59C1" w:rsidP="000C59C1">
            <w:pPr>
              <w:rPr>
                <w:rFonts w:cstheme="minorHAnsi"/>
                <w:sz w:val="18"/>
                <w:szCs w:val="18"/>
              </w:rPr>
            </w:pPr>
            <w:r w:rsidRPr="009604FA">
              <w:rPr>
                <w:rFonts w:cstheme="minorHAnsi"/>
                <w:sz w:val="18"/>
                <w:szCs w:val="18"/>
              </w:rPr>
              <w:t>24</w:t>
            </w:r>
          </w:p>
        </w:tc>
      </w:tr>
    </w:tbl>
    <w:p w:rsidR="00012EFA" w:rsidRPr="006B4112" w:rsidRDefault="006B4112" w:rsidP="006B4112">
      <w:pPr>
        <w:jc w:val="center"/>
        <w:rPr>
          <w:rFonts w:cstheme="minorHAnsi"/>
          <w:b/>
        </w:rPr>
      </w:pPr>
      <w:r w:rsidRPr="006B4112">
        <w:rPr>
          <w:rFonts w:cstheme="minorHAnsi"/>
          <w:b/>
        </w:rPr>
        <w:t xml:space="preserve">Table </w:t>
      </w:r>
      <w:r>
        <w:rPr>
          <w:rFonts w:cstheme="minorHAnsi"/>
          <w:b/>
        </w:rPr>
        <w:t>2</w:t>
      </w:r>
      <w:r w:rsidRPr="006B4112">
        <w:rPr>
          <w:rFonts w:cstheme="minorHAnsi"/>
          <w:b/>
        </w:rPr>
        <w:t>: FR</w:t>
      </w:r>
      <w:r>
        <w:rPr>
          <w:rFonts w:cstheme="minorHAnsi"/>
          <w:b/>
        </w:rPr>
        <w:t>2</w:t>
      </w:r>
      <w:r w:rsidRPr="006B4112">
        <w:rPr>
          <w:rFonts w:cstheme="minorHAnsi"/>
          <w:b/>
        </w:rPr>
        <w:t xml:space="preserve"> NR BS FRC</w:t>
      </w:r>
    </w:p>
    <w:tbl>
      <w:tblPr>
        <w:tblW w:w="7962" w:type="dxa"/>
        <w:jc w:val="center"/>
        <w:tblCellMar>
          <w:left w:w="0" w:type="dxa"/>
          <w:right w:w="0" w:type="dxa"/>
        </w:tblCellMar>
        <w:tblLook w:val="0420" w:firstRow="1" w:lastRow="0" w:firstColumn="0" w:lastColumn="0" w:noHBand="0" w:noVBand="1"/>
      </w:tblPr>
      <w:tblGrid>
        <w:gridCol w:w="2115"/>
        <w:gridCol w:w="2115"/>
        <w:gridCol w:w="1418"/>
        <w:gridCol w:w="2314"/>
      </w:tblGrid>
      <w:tr w:rsidR="006B4112" w:rsidRPr="00DE6B3D" w:rsidTr="006B4112">
        <w:trPr>
          <w:trHeight w:val="583"/>
          <w:jc w:val="center"/>
        </w:trPr>
        <w:tc>
          <w:tcPr>
            <w:tcW w:w="2115" w:type="dxa"/>
            <w:tcBorders>
              <w:top w:val="single" w:sz="8" w:space="0" w:color="A5A5A5"/>
              <w:left w:val="nil"/>
              <w:bottom w:val="single" w:sz="8" w:space="0" w:color="A5A5A5"/>
              <w:right w:val="nil"/>
            </w:tcBorders>
            <w:vAlign w:val="center"/>
          </w:tcPr>
          <w:p w:rsidR="006B4112" w:rsidRPr="00DE6B3D" w:rsidRDefault="006B4112" w:rsidP="006B4112">
            <w:pPr>
              <w:rPr>
                <w:rFonts w:cstheme="minorHAnsi"/>
                <w:sz w:val="18"/>
                <w:szCs w:val="18"/>
              </w:rPr>
            </w:pPr>
            <w:r w:rsidRPr="00DE6B3D">
              <w:rPr>
                <w:rFonts w:cstheme="minorHAnsi"/>
                <w:b/>
                <w:bCs/>
                <w:sz w:val="18"/>
                <w:szCs w:val="18"/>
                <w:lang w:val="it-IT"/>
              </w:rPr>
              <w:t>FRC</w:t>
            </w:r>
            <w:r>
              <w:rPr>
                <w:rFonts w:cstheme="minorHAnsi"/>
                <w:b/>
                <w:bCs/>
                <w:sz w:val="18"/>
                <w:szCs w:val="18"/>
                <w:lang w:val="it-IT"/>
              </w:rPr>
              <w:t xml:space="preserve"> for target requriement</w:t>
            </w:r>
            <w:r w:rsidRPr="00DE6B3D">
              <w:rPr>
                <w:rFonts w:cstheme="minorHAnsi"/>
                <w:b/>
                <w:bCs/>
                <w:sz w:val="18"/>
                <w:szCs w:val="18"/>
                <w:lang w:val="it-IT"/>
              </w:rPr>
              <w:t xml:space="preserve">  </w:t>
            </w:r>
          </w:p>
        </w:tc>
        <w:tc>
          <w:tcPr>
            <w:tcW w:w="2115"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hideMark/>
          </w:tcPr>
          <w:p w:rsidR="006B4112" w:rsidRPr="00DE6B3D" w:rsidRDefault="006B4112" w:rsidP="006B4112">
            <w:pPr>
              <w:rPr>
                <w:rFonts w:cstheme="minorHAnsi"/>
                <w:sz w:val="18"/>
                <w:szCs w:val="18"/>
              </w:rPr>
            </w:pPr>
            <w:r w:rsidRPr="00DE6B3D">
              <w:rPr>
                <w:rFonts w:cstheme="minorHAnsi"/>
                <w:b/>
                <w:bCs/>
                <w:sz w:val="18"/>
                <w:szCs w:val="18"/>
              </w:rPr>
              <w:t xml:space="preserve">BS channel bandwidth [MHz] </w:t>
            </w:r>
          </w:p>
        </w:tc>
        <w:tc>
          <w:tcPr>
            <w:tcW w:w="1418" w:type="dxa"/>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6B4112" w:rsidRPr="00DE6B3D" w:rsidRDefault="006B4112" w:rsidP="006B4112">
            <w:pPr>
              <w:rPr>
                <w:rFonts w:cstheme="minorHAnsi"/>
                <w:sz w:val="18"/>
                <w:szCs w:val="18"/>
              </w:rPr>
            </w:pPr>
            <w:r w:rsidRPr="00DE6B3D">
              <w:rPr>
                <w:rFonts w:cstheme="minorHAnsi"/>
                <w:b/>
                <w:bCs/>
                <w:sz w:val="18"/>
                <w:szCs w:val="18"/>
              </w:rPr>
              <w:t>Subcarrier spacing [kHz]</w:t>
            </w:r>
          </w:p>
        </w:tc>
        <w:tc>
          <w:tcPr>
            <w:tcW w:w="2314" w:type="dxa"/>
            <w:tcBorders>
              <w:top w:val="single" w:sz="8" w:space="0" w:color="A5A5A5"/>
              <w:left w:val="nil"/>
              <w:bottom w:val="single" w:sz="8" w:space="0" w:color="A5A5A5"/>
              <w:right w:val="nil"/>
            </w:tcBorders>
            <w:shd w:val="clear" w:color="auto" w:fill="auto"/>
            <w:tcMar>
              <w:top w:w="15" w:type="dxa"/>
              <w:left w:w="108" w:type="dxa"/>
              <w:bottom w:w="0" w:type="dxa"/>
              <w:right w:w="108" w:type="dxa"/>
            </w:tcMar>
            <w:vAlign w:val="center"/>
            <w:hideMark/>
          </w:tcPr>
          <w:p w:rsidR="006B4112" w:rsidRPr="00DE6B3D" w:rsidRDefault="006B4112" w:rsidP="006B4112">
            <w:pPr>
              <w:rPr>
                <w:rFonts w:cstheme="minorHAnsi"/>
                <w:sz w:val="18"/>
                <w:szCs w:val="18"/>
              </w:rPr>
            </w:pPr>
            <w:r w:rsidRPr="00DE6B3D">
              <w:rPr>
                <w:rFonts w:cstheme="minorHAnsi"/>
                <w:b/>
                <w:bCs/>
                <w:sz w:val="18"/>
                <w:szCs w:val="18"/>
                <w:lang w:val="it-IT"/>
              </w:rPr>
              <w:t>PRB allocation</w:t>
            </w:r>
          </w:p>
        </w:tc>
      </w:tr>
      <w:tr w:rsidR="006B4112" w:rsidRPr="00DE6B3D" w:rsidTr="006B4112">
        <w:trPr>
          <w:trHeight w:val="228"/>
          <w:jc w:val="center"/>
        </w:trPr>
        <w:tc>
          <w:tcPr>
            <w:tcW w:w="2115" w:type="dxa"/>
            <w:tcBorders>
              <w:top w:val="single" w:sz="8" w:space="0" w:color="A5A5A5"/>
              <w:left w:val="nil"/>
              <w:bottom w:val="nil"/>
              <w:right w:val="nil"/>
            </w:tcBorders>
            <w:shd w:val="clear" w:color="auto" w:fill="F0F0F0"/>
            <w:vAlign w:val="center"/>
          </w:tcPr>
          <w:p w:rsidR="006B4112" w:rsidRPr="006B4112" w:rsidRDefault="006B4112" w:rsidP="006B4112">
            <w:pPr>
              <w:rPr>
                <w:rFonts w:cstheme="minorHAnsi"/>
                <w:b/>
                <w:sz w:val="18"/>
                <w:szCs w:val="18"/>
              </w:rPr>
            </w:pPr>
            <w:r w:rsidRPr="006B4112">
              <w:rPr>
                <w:rFonts w:cstheme="minorHAnsi"/>
                <w:b/>
                <w:sz w:val="18"/>
                <w:szCs w:val="18"/>
              </w:rPr>
              <w:t>G-FR2-A1-1</w:t>
            </w:r>
          </w:p>
        </w:tc>
        <w:tc>
          <w:tcPr>
            <w:tcW w:w="2115" w:type="dxa"/>
            <w:tcBorders>
              <w:top w:val="single" w:sz="8" w:space="0" w:color="A5A5A5"/>
              <w:left w:val="nil"/>
              <w:bottom w:val="nil"/>
              <w:right w:val="nil"/>
            </w:tcBorders>
            <w:shd w:val="clear" w:color="auto" w:fill="F0F0F0"/>
            <w:tcMar>
              <w:top w:w="15" w:type="dxa"/>
              <w:left w:w="108" w:type="dxa"/>
              <w:bottom w:w="0" w:type="dxa"/>
              <w:right w:w="108" w:type="dxa"/>
            </w:tcMar>
            <w:vAlign w:val="center"/>
            <w:hideMark/>
          </w:tcPr>
          <w:p w:rsidR="006B4112" w:rsidRPr="00DE6B3D" w:rsidRDefault="006B4112" w:rsidP="006B4112">
            <w:pPr>
              <w:rPr>
                <w:rFonts w:cstheme="minorHAnsi"/>
                <w:sz w:val="18"/>
                <w:szCs w:val="18"/>
              </w:rPr>
            </w:pPr>
            <w:r w:rsidRPr="00DE6B3D">
              <w:rPr>
                <w:rFonts w:cstheme="minorHAnsi"/>
                <w:sz w:val="18"/>
                <w:szCs w:val="18"/>
              </w:rPr>
              <w:t xml:space="preserve">50, 100, 200 </w:t>
            </w:r>
          </w:p>
        </w:tc>
        <w:tc>
          <w:tcPr>
            <w:tcW w:w="1418" w:type="dxa"/>
            <w:tcBorders>
              <w:top w:val="single" w:sz="8" w:space="0" w:color="A5A5A5"/>
              <w:left w:val="nil"/>
              <w:bottom w:val="nil"/>
              <w:right w:val="nil"/>
            </w:tcBorders>
            <w:shd w:val="clear" w:color="auto" w:fill="F0F0F0"/>
            <w:tcMar>
              <w:top w:w="15" w:type="dxa"/>
              <w:left w:w="108" w:type="dxa"/>
              <w:bottom w:w="0" w:type="dxa"/>
              <w:right w:w="108" w:type="dxa"/>
            </w:tcMar>
            <w:hideMark/>
          </w:tcPr>
          <w:p w:rsidR="006B4112" w:rsidRPr="00DE6B3D" w:rsidRDefault="006B4112" w:rsidP="006B4112">
            <w:pPr>
              <w:rPr>
                <w:rFonts w:cstheme="minorHAnsi"/>
                <w:sz w:val="18"/>
                <w:szCs w:val="18"/>
              </w:rPr>
            </w:pPr>
            <w:r w:rsidRPr="00DE6B3D">
              <w:rPr>
                <w:rFonts w:cstheme="minorHAnsi"/>
                <w:sz w:val="18"/>
                <w:szCs w:val="18"/>
              </w:rPr>
              <w:t>60</w:t>
            </w:r>
          </w:p>
        </w:tc>
        <w:tc>
          <w:tcPr>
            <w:tcW w:w="2314" w:type="dxa"/>
            <w:tcBorders>
              <w:top w:val="single" w:sz="8" w:space="0" w:color="A5A5A5"/>
              <w:left w:val="nil"/>
              <w:bottom w:val="nil"/>
              <w:right w:val="nil"/>
            </w:tcBorders>
            <w:shd w:val="clear" w:color="auto" w:fill="F0F0F0"/>
            <w:tcMar>
              <w:top w:w="15" w:type="dxa"/>
              <w:left w:w="108" w:type="dxa"/>
              <w:bottom w:w="0" w:type="dxa"/>
              <w:right w:w="108" w:type="dxa"/>
            </w:tcMar>
            <w:vAlign w:val="center"/>
            <w:hideMark/>
          </w:tcPr>
          <w:p w:rsidR="006B4112" w:rsidRPr="00DE6B3D" w:rsidRDefault="006B4112" w:rsidP="006B4112">
            <w:pPr>
              <w:rPr>
                <w:rFonts w:cstheme="minorHAnsi"/>
                <w:sz w:val="18"/>
                <w:szCs w:val="18"/>
              </w:rPr>
            </w:pPr>
            <w:r w:rsidRPr="00DE6B3D">
              <w:rPr>
                <w:rFonts w:cstheme="minorHAnsi"/>
                <w:sz w:val="18"/>
                <w:szCs w:val="18"/>
              </w:rPr>
              <w:t>66</w:t>
            </w:r>
          </w:p>
        </w:tc>
      </w:tr>
      <w:tr w:rsidR="006B4112" w:rsidRPr="00DE6B3D" w:rsidTr="006B4112">
        <w:trPr>
          <w:jc w:val="center"/>
        </w:trPr>
        <w:tc>
          <w:tcPr>
            <w:tcW w:w="2115" w:type="dxa"/>
            <w:tcBorders>
              <w:top w:val="nil"/>
              <w:left w:val="nil"/>
              <w:bottom w:val="nil"/>
              <w:right w:val="nil"/>
            </w:tcBorders>
            <w:vAlign w:val="center"/>
          </w:tcPr>
          <w:p w:rsidR="006B4112" w:rsidRPr="006B4112" w:rsidRDefault="006B4112" w:rsidP="006B4112">
            <w:pPr>
              <w:rPr>
                <w:rFonts w:cstheme="minorHAnsi"/>
                <w:b/>
                <w:sz w:val="18"/>
                <w:szCs w:val="18"/>
              </w:rPr>
            </w:pPr>
            <w:r w:rsidRPr="006B4112">
              <w:rPr>
                <w:rFonts w:cstheme="minorHAnsi"/>
                <w:b/>
                <w:sz w:val="18"/>
                <w:szCs w:val="18"/>
              </w:rPr>
              <w:t>G- FR2-A1-2</w:t>
            </w:r>
          </w:p>
        </w:tc>
        <w:tc>
          <w:tcPr>
            <w:tcW w:w="2115" w:type="dxa"/>
            <w:tcBorders>
              <w:top w:val="nil"/>
              <w:left w:val="nil"/>
              <w:bottom w:val="nil"/>
              <w:right w:val="nil"/>
            </w:tcBorders>
            <w:shd w:val="clear" w:color="auto" w:fill="auto"/>
            <w:tcMar>
              <w:top w:w="15" w:type="dxa"/>
              <w:left w:w="108" w:type="dxa"/>
              <w:bottom w:w="0" w:type="dxa"/>
              <w:right w:w="108" w:type="dxa"/>
            </w:tcMar>
            <w:vAlign w:val="center"/>
            <w:hideMark/>
          </w:tcPr>
          <w:p w:rsidR="006B4112" w:rsidRPr="00DE6B3D" w:rsidRDefault="006B4112" w:rsidP="006B4112">
            <w:pPr>
              <w:rPr>
                <w:rFonts w:cstheme="minorHAnsi"/>
                <w:sz w:val="18"/>
                <w:szCs w:val="18"/>
              </w:rPr>
            </w:pPr>
            <w:r w:rsidRPr="00DE6B3D">
              <w:rPr>
                <w:rFonts w:cstheme="minorHAnsi"/>
                <w:sz w:val="18"/>
                <w:szCs w:val="18"/>
              </w:rPr>
              <w:t xml:space="preserve">50 </w:t>
            </w:r>
          </w:p>
        </w:tc>
        <w:tc>
          <w:tcPr>
            <w:tcW w:w="1418" w:type="dxa"/>
            <w:tcBorders>
              <w:top w:val="nil"/>
              <w:left w:val="nil"/>
              <w:bottom w:val="nil"/>
              <w:right w:val="nil"/>
            </w:tcBorders>
            <w:shd w:val="clear" w:color="auto" w:fill="auto"/>
            <w:tcMar>
              <w:top w:w="15" w:type="dxa"/>
              <w:left w:w="108" w:type="dxa"/>
              <w:bottom w:w="0" w:type="dxa"/>
              <w:right w:w="108" w:type="dxa"/>
            </w:tcMar>
            <w:hideMark/>
          </w:tcPr>
          <w:p w:rsidR="006B4112" w:rsidRPr="00DE6B3D" w:rsidRDefault="006B4112" w:rsidP="006B4112">
            <w:pPr>
              <w:rPr>
                <w:rFonts w:cstheme="minorHAnsi"/>
                <w:sz w:val="18"/>
                <w:szCs w:val="18"/>
              </w:rPr>
            </w:pPr>
            <w:r w:rsidRPr="00DE6B3D">
              <w:rPr>
                <w:rFonts w:cstheme="minorHAnsi"/>
                <w:sz w:val="18"/>
                <w:szCs w:val="18"/>
              </w:rPr>
              <w:t>120</w:t>
            </w:r>
          </w:p>
        </w:tc>
        <w:tc>
          <w:tcPr>
            <w:tcW w:w="2314" w:type="dxa"/>
            <w:tcBorders>
              <w:top w:val="nil"/>
              <w:left w:val="nil"/>
              <w:bottom w:val="nil"/>
              <w:right w:val="nil"/>
            </w:tcBorders>
            <w:shd w:val="clear" w:color="auto" w:fill="auto"/>
            <w:tcMar>
              <w:top w:w="15" w:type="dxa"/>
              <w:left w:w="108" w:type="dxa"/>
              <w:bottom w:w="0" w:type="dxa"/>
              <w:right w:w="108" w:type="dxa"/>
            </w:tcMar>
            <w:vAlign w:val="center"/>
            <w:hideMark/>
          </w:tcPr>
          <w:p w:rsidR="006B4112" w:rsidRPr="00DE6B3D" w:rsidRDefault="006B4112" w:rsidP="006B4112">
            <w:pPr>
              <w:rPr>
                <w:rFonts w:cstheme="minorHAnsi"/>
                <w:sz w:val="18"/>
                <w:szCs w:val="18"/>
              </w:rPr>
            </w:pPr>
            <w:r w:rsidRPr="00DE6B3D">
              <w:rPr>
                <w:rFonts w:cstheme="minorHAnsi"/>
                <w:sz w:val="18"/>
                <w:szCs w:val="18"/>
              </w:rPr>
              <w:t>32</w:t>
            </w:r>
          </w:p>
        </w:tc>
      </w:tr>
      <w:tr w:rsidR="006B4112" w:rsidRPr="00DE6B3D" w:rsidTr="006B4112">
        <w:trPr>
          <w:jc w:val="center"/>
        </w:trPr>
        <w:tc>
          <w:tcPr>
            <w:tcW w:w="2115" w:type="dxa"/>
            <w:tcBorders>
              <w:top w:val="nil"/>
              <w:left w:val="nil"/>
              <w:bottom w:val="single" w:sz="8" w:space="0" w:color="A5A5A5"/>
              <w:right w:val="nil"/>
            </w:tcBorders>
            <w:shd w:val="clear" w:color="auto" w:fill="F0F0F0"/>
            <w:vAlign w:val="center"/>
          </w:tcPr>
          <w:p w:rsidR="006B4112" w:rsidRPr="006B4112" w:rsidRDefault="006B4112" w:rsidP="006B4112">
            <w:pPr>
              <w:rPr>
                <w:rFonts w:cstheme="minorHAnsi"/>
                <w:b/>
                <w:sz w:val="18"/>
                <w:szCs w:val="18"/>
              </w:rPr>
            </w:pPr>
            <w:r w:rsidRPr="006B4112">
              <w:rPr>
                <w:rFonts w:cstheme="minorHAnsi"/>
                <w:b/>
                <w:sz w:val="18"/>
                <w:szCs w:val="18"/>
              </w:rPr>
              <w:t>G- FR2-A1-3</w:t>
            </w:r>
          </w:p>
        </w:tc>
        <w:tc>
          <w:tcPr>
            <w:tcW w:w="2115" w:type="dxa"/>
            <w:tcBorders>
              <w:top w:val="nil"/>
              <w:left w:val="nil"/>
              <w:bottom w:val="single" w:sz="8" w:space="0" w:color="A5A5A5"/>
              <w:right w:val="nil"/>
            </w:tcBorders>
            <w:shd w:val="clear" w:color="auto" w:fill="F0F0F0"/>
            <w:tcMar>
              <w:top w:w="15" w:type="dxa"/>
              <w:left w:w="108" w:type="dxa"/>
              <w:bottom w:w="0" w:type="dxa"/>
              <w:right w:w="108" w:type="dxa"/>
            </w:tcMar>
            <w:vAlign w:val="center"/>
            <w:hideMark/>
          </w:tcPr>
          <w:p w:rsidR="006B4112" w:rsidRPr="00DE6B3D" w:rsidRDefault="006B4112" w:rsidP="006B4112">
            <w:pPr>
              <w:rPr>
                <w:rFonts w:cstheme="minorHAnsi"/>
                <w:sz w:val="18"/>
                <w:szCs w:val="18"/>
              </w:rPr>
            </w:pPr>
            <w:r w:rsidRPr="00DE6B3D">
              <w:rPr>
                <w:rFonts w:cstheme="minorHAnsi"/>
                <w:sz w:val="18"/>
                <w:szCs w:val="18"/>
              </w:rPr>
              <w:t>100, 200, 400</w:t>
            </w:r>
          </w:p>
        </w:tc>
        <w:tc>
          <w:tcPr>
            <w:tcW w:w="1418" w:type="dxa"/>
            <w:tcBorders>
              <w:top w:val="nil"/>
              <w:left w:val="nil"/>
              <w:bottom w:val="single" w:sz="8" w:space="0" w:color="A5A5A5"/>
              <w:right w:val="nil"/>
            </w:tcBorders>
            <w:shd w:val="clear" w:color="auto" w:fill="F0F0F0"/>
            <w:tcMar>
              <w:top w:w="15" w:type="dxa"/>
              <w:left w:w="108" w:type="dxa"/>
              <w:bottom w:w="0" w:type="dxa"/>
              <w:right w:w="108" w:type="dxa"/>
            </w:tcMar>
            <w:hideMark/>
          </w:tcPr>
          <w:p w:rsidR="006B4112" w:rsidRPr="00DE6B3D" w:rsidRDefault="006B4112" w:rsidP="006B4112">
            <w:pPr>
              <w:rPr>
                <w:rFonts w:cstheme="minorHAnsi"/>
                <w:sz w:val="18"/>
                <w:szCs w:val="18"/>
              </w:rPr>
            </w:pPr>
            <w:r w:rsidRPr="00DE6B3D">
              <w:rPr>
                <w:rFonts w:cstheme="minorHAnsi"/>
                <w:sz w:val="18"/>
                <w:szCs w:val="18"/>
              </w:rPr>
              <w:t>120</w:t>
            </w:r>
          </w:p>
        </w:tc>
        <w:tc>
          <w:tcPr>
            <w:tcW w:w="2314" w:type="dxa"/>
            <w:tcBorders>
              <w:top w:val="nil"/>
              <w:left w:val="nil"/>
              <w:bottom w:val="single" w:sz="8" w:space="0" w:color="A5A5A5"/>
              <w:right w:val="nil"/>
            </w:tcBorders>
            <w:shd w:val="clear" w:color="auto" w:fill="F0F0F0"/>
            <w:tcMar>
              <w:top w:w="15" w:type="dxa"/>
              <w:left w:w="108" w:type="dxa"/>
              <w:bottom w:w="0" w:type="dxa"/>
              <w:right w:w="108" w:type="dxa"/>
            </w:tcMar>
            <w:vAlign w:val="center"/>
            <w:hideMark/>
          </w:tcPr>
          <w:p w:rsidR="006B4112" w:rsidRPr="00DE6B3D" w:rsidRDefault="006B4112" w:rsidP="006B4112">
            <w:pPr>
              <w:rPr>
                <w:rFonts w:cstheme="minorHAnsi"/>
                <w:sz w:val="18"/>
                <w:szCs w:val="18"/>
              </w:rPr>
            </w:pPr>
            <w:r w:rsidRPr="00DE6B3D">
              <w:rPr>
                <w:rFonts w:cstheme="minorHAnsi"/>
                <w:sz w:val="18"/>
                <w:szCs w:val="18"/>
              </w:rPr>
              <w:t>66</w:t>
            </w:r>
          </w:p>
        </w:tc>
      </w:tr>
    </w:tbl>
    <w:p w:rsidR="005F7D4E" w:rsidRDefault="005F7D4E" w:rsidP="005F7D4E">
      <w:pPr>
        <w:spacing w:after="120"/>
        <w:rPr>
          <w:rFonts w:ascii="Calibri" w:hAnsi="Calibri" w:cs="Calibri"/>
          <w:sz w:val="20"/>
          <w:szCs w:val="20"/>
        </w:rPr>
      </w:pPr>
    </w:p>
    <w:p w:rsidR="005F7D4E" w:rsidRPr="0053682D" w:rsidRDefault="006B4112" w:rsidP="005F7D4E">
      <w:pPr>
        <w:spacing w:after="120"/>
        <w:rPr>
          <w:rFonts w:ascii="Calibri" w:hAnsi="Calibri" w:cs="Calibri"/>
          <w:sz w:val="20"/>
          <w:szCs w:val="20"/>
        </w:rPr>
      </w:pPr>
      <w:r>
        <w:rPr>
          <w:rFonts w:ascii="Calibri" w:hAnsi="Calibri" w:cs="Calibri"/>
          <w:sz w:val="20"/>
          <w:szCs w:val="20"/>
        </w:rPr>
        <w:t xml:space="preserve">Hence </w:t>
      </w:r>
      <w:r w:rsidR="005F7D4E">
        <w:rPr>
          <w:rFonts w:ascii="Calibri" w:hAnsi="Calibri" w:cs="Calibri"/>
          <w:sz w:val="20"/>
          <w:szCs w:val="20"/>
        </w:rPr>
        <w:t xml:space="preserve">the FRC for IAB-MT to be defined should follow tables below. </w:t>
      </w:r>
    </w:p>
    <w:tbl>
      <w:tblPr>
        <w:tblW w:w="5000" w:type="pct"/>
        <w:tblCellMar>
          <w:left w:w="0" w:type="dxa"/>
          <w:right w:w="0" w:type="dxa"/>
        </w:tblCellMar>
        <w:tblLook w:val="04A0" w:firstRow="1" w:lastRow="0" w:firstColumn="1" w:lastColumn="0" w:noHBand="0" w:noVBand="1"/>
      </w:tblPr>
      <w:tblGrid>
        <w:gridCol w:w="2815"/>
        <w:gridCol w:w="1942"/>
        <w:gridCol w:w="3450"/>
        <w:gridCol w:w="2259"/>
      </w:tblGrid>
      <w:tr w:rsidR="005F7D4E" w:rsidRPr="00C60864" w:rsidTr="005F7D4E">
        <w:tc>
          <w:tcPr>
            <w:tcW w:w="1345" w:type="pct"/>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5F7D4E" w:rsidRPr="00C60864" w:rsidRDefault="005F7D4E" w:rsidP="000C59C1">
            <w:pPr>
              <w:rPr>
                <w:rFonts w:cstheme="minorHAnsi"/>
                <w:b/>
                <w:bCs/>
                <w:sz w:val="18"/>
                <w:szCs w:val="18"/>
              </w:rPr>
            </w:pPr>
            <w:r>
              <w:rPr>
                <w:rFonts w:cstheme="minorHAnsi"/>
                <w:b/>
                <w:bCs/>
                <w:sz w:val="18"/>
                <w:szCs w:val="18"/>
              </w:rPr>
              <w:t xml:space="preserve">FRC </w:t>
            </w:r>
            <w:r w:rsidRPr="00C60864">
              <w:rPr>
                <w:rFonts w:cstheme="minorHAnsi"/>
                <w:b/>
                <w:bCs/>
                <w:sz w:val="18"/>
                <w:szCs w:val="18"/>
              </w:rPr>
              <w:t>for IAB-MT</w:t>
            </w:r>
          </w:p>
        </w:tc>
        <w:tc>
          <w:tcPr>
            <w:tcW w:w="928" w:type="pct"/>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5F7D4E" w:rsidRPr="00C60864" w:rsidRDefault="005F7D4E" w:rsidP="000C59C1">
            <w:pPr>
              <w:rPr>
                <w:rFonts w:cstheme="minorHAnsi"/>
                <w:b/>
                <w:bCs/>
                <w:sz w:val="18"/>
                <w:szCs w:val="18"/>
              </w:rPr>
            </w:pPr>
            <w:r>
              <w:rPr>
                <w:rFonts w:cstheme="minorHAnsi"/>
                <w:b/>
                <w:bCs/>
                <w:sz w:val="18"/>
                <w:szCs w:val="18"/>
              </w:rPr>
              <w:t xml:space="preserve">Applicable FR1 </w:t>
            </w:r>
            <w:r w:rsidRPr="00C60864">
              <w:rPr>
                <w:rFonts w:cstheme="minorHAnsi"/>
                <w:b/>
                <w:bCs/>
                <w:sz w:val="18"/>
                <w:szCs w:val="18"/>
              </w:rPr>
              <w:t>IAB</w:t>
            </w:r>
            <w:r>
              <w:rPr>
                <w:rFonts w:cstheme="minorHAnsi"/>
                <w:b/>
                <w:bCs/>
                <w:sz w:val="18"/>
                <w:szCs w:val="18"/>
              </w:rPr>
              <w:t>-MT</w:t>
            </w:r>
            <w:r w:rsidRPr="00C60864">
              <w:rPr>
                <w:rFonts w:cstheme="minorHAnsi"/>
                <w:b/>
                <w:bCs/>
                <w:sz w:val="18"/>
                <w:szCs w:val="18"/>
              </w:rPr>
              <w:t xml:space="preserve"> </w:t>
            </w:r>
            <w:r w:rsidRPr="00C60864">
              <w:rPr>
                <w:rFonts w:cstheme="minorHAnsi"/>
                <w:b/>
                <w:bCs/>
                <w:sz w:val="18"/>
                <w:szCs w:val="18"/>
              </w:rPr>
              <w:lastRenderedPageBreak/>
              <w:t>Channel BW</w:t>
            </w:r>
            <w:r w:rsidR="000C59C1">
              <w:rPr>
                <w:rFonts w:cstheme="minorHAnsi"/>
                <w:b/>
                <w:bCs/>
                <w:sz w:val="18"/>
                <w:szCs w:val="18"/>
              </w:rPr>
              <w:t>[MHz]</w:t>
            </w:r>
          </w:p>
        </w:tc>
        <w:tc>
          <w:tcPr>
            <w:tcW w:w="1648" w:type="pct"/>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5F7D4E" w:rsidRPr="00C60864" w:rsidRDefault="005F7D4E" w:rsidP="000C59C1">
            <w:pPr>
              <w:rPr>
                <w:rFonts w:cstheme="minorHAnsi"/>
                <w:b/>
                <w:bCs/>
                <w:sz w:val="18"/>
                <w:szCs w:val="18"/>
              </w:rPr>
            </w:pPr>
            <w:r w:rsidRPr="00C60864">
              <w:rPr>
                <w:rFonts w:cstheme="minorHAnsi"/>
                <w:b/>
                <w:bCs/>
                <w:sz w:val="18"/>
                <w:szCs w:val="18"/>
              </w:rPr>
              <w:lastRenderedPageBreak/>
              <w:t>Subcarrier spacing</w:t>
            </w:r>
          </w:p>
        </w:tc>
        <w:tc>
          <w:tcPr>
            <w:tcW w:w="1079" w:type="pct"/>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5F7D4E" w:rsidRPr="00C60864" w:rsidRDefault="005F7D4E" w:rsidP="000C59C1">
            <w:pPr>
              <w:rPr>
                <w:rFonts w:cstheme="minorHAnsi"/>
                <w:b/>
                <w:bCs/>
                <w:sz w:val="18"/>
                <w:szCs w:val="18"/>
              </w:rPr>
            </w:pPr>
            <w:r w:rsidRPr="00C60864">
              <w:rPr>
                <w:rFonts w:cstheme="minorHAnsi"/>
                <w:b/>
                <w:bCs/>
                <w:sz w:val="18"/>
                <w:szCs w:val="18"/>
              </w:rPr>
              <w:t>Number of PRBs</w:t>
            </w:r>
          </w:p>
        </w:tc>
      </w:tr>
      <w:tr w:rsidR="005F7D4E" w:rsidRPr="00C60864" w:rsidTr="005F7D4E">
        <w:tc>
          <w:tcPr>
            <w:tcW w:w="1345" w:type="pct"/>
            <w:tcBorders>
              <w:top w:val="single" w:sz="8" w:space="0" w:color="A5A5A5"/>
              <w:left w:val="nil"/>
              <w:bottom w:val="nil"/>
              <w:right w:val="nil"/>
            </w:tcBorders>
            <w:shd w:val="clear" w:color="auto" w:fill="F0F0F0"/>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MT-FR1-A1-1</w:t>
            </w:r>
          </w:p>
        </w:tc>
        <w:tc>
          <w:tcPr>
            <w:tcW w:w="928" w:type="pct"/>
            <w:tcBorders>
              <w:top w:val="single" w:sz="8" w:space="0" w:color="A5A5A5"/>
              <w:left w:val="nil"/>
              <w:bottom w:val="nil"/>
              <w:right w:val="nil"/>
            </w:tcBorders>
            <w:shd w:val="clear" w:color="auto" w:fill="F0F0F0"/>
            <w:tcMar>
              <w:top w:w="15" w:type="dxa"/>
              <w:left w:w="108" w:type="dxa"/>
              <w:bottom w:w="0" w:type="dxa"/>
              <w:right w:w="108" w:type="dxa"/>
            </w:tcMar>
            <w:vAlign w:val="center"/>
            <w:hideMark/>
          </w:tcPr>
          <w:p w:rsidR="005F7D4E" w:rsidRPr="005F7D4E" w:rsidRDefault="005F7D4E" w:rsidP="005F7D4E">
            <w:pPr>
              <w:pStyle w:val="TAC"/>
              <w:rPr>
                <w:rFonts w:asciiTheme="minorHAnsi" w:eastAsiaTheme="minorEastAsia" w:hAnsiTheme="minorHAnsi" w:cstheme="minorHAnsi"/>
                <w:kern w:val="2"/>
                <w:szCs w:val="18"/>
                <w:lang w:val="en-US"/>
              </w:rPr>
            </w:pPr>
            <w:r w:rsidRPr="005F7D4E">
              <w:rPr>
                <w:rFonts w:asciiTheme="minorHAnsi" w:eastAsiaTheme="minorEastAsia" w:hAnsiTheme="minorHAnsi" w:cstheme="minorHAnsi"/>
                <w:kern w:val="2"/>
                <w:szCs w:val="18"/>
                <w:lang w:val="en-US"/>
              </w:rPr>
              <w:t>5, 10, 15</w:t>
            </w:r>
          </w:p>
        </w:tc>
        <w:tc>
          <w:tcPr>
            <w:tcW w:w="1648" w:type="pct"/>
            <w:tcBorders>
              <w:top w:val="single" w:sz="8" w:space="0" w:color="A5A5A5"/>
              <w:left w:val="nil"/>
              <w:bottom w:val="nil"/>
              <w:right w:val="nil"/>
            </w:tcBorders>
            <w:shd w:val="clear" w:color="auto" w:fill="F0F0F0"/>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15 kHz</w:t>
            </w:r>
          </w:p>
        </w:tc>
        <w:tc>
          <w:tcPr>
            <w:tcW w:w="1079" w:type="pct"/>
            <w:tcBorders>
              <w:top w:val="single" w:sz="8" w:space="0" w:color="A5A5A5"/>
              <w:left w:val="nil"/>
              <w:bottom w:val="nil"/>
              <w:right w:val="nil"/>
            </w:tcBorders>
            <w:shd w:val="clear" w:color="auto" w:fill="F0F0F0"/>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25</w:t>
            </w:r>
          </w:p>
        </w:tc>
      </w:tr>
      <w:tr w:rsidR="005F7D4E" w:rsidRPr="00C60864" w:rsidTr="005F7D4E">
        <w:tc>
          <w:tcPr>
            <w:tcW w:w="1345" w:type="pct"/>
            <w:tcBorders>
              <w:top w:val="nil"/>
              <w:left w:val="nil"/>
              <w:bottom w:val="nil"/>
              <w:right w:val="nil"/>
            </w:tcBorders>
            <w:shd w:val="clear" w:color="auto" w:fill="auto"/>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MT-FR1-A1-2</w:t>
            </w:r>
          </w:p>
        </w:tc>
        <w:tc>
          <w:tcPr>
            <w:tcW w:w="928" w:type="pct"/>
            <w:tcBorders>
              <w:top w:val="nil"/>
              <w:left w:val="nil"/>
              <w:bottom w:val="nil"/>
              <w:right w:val="nil"/>
            </w:tcBorders>
            <w:shd w:val="clear" w:color="auto" w:fill="auto"/>
            <w:tcMar>
              <w:top w:w="15" w:type="dxa"/>
              <w:left w:w="108" w:type="dxa"/>
              <w:bottom w:w="0" w:type="dxa"/>
              <w:right w:w="108" w:type="dxa"/>
            </w:tcMar>
            <w:vAlign w:val="center"/>
            <w:hideMark/>
          </w:tcPr>
          <w:p w:rsidR="005F7D4E" w:rsidRPr="005F7D4E" w:rsidRDefault="005F7D4E" w:rsidP="005F7D4E">
            <w:pPr>
              <w:pStyle w:val="TAC"/>
              <w:rPr>
                <w:rFonts w:asciiTheme="minorHAnsi" w:eastAsiaTheme="minorEastAsia" w:hAnsiTheme="minorHAnsi" w:cstheme="minorHAnsi"/>
                <w:kern w:val="2"/>
                <w:szCs w:val="18"/>
                <w:lang w:val="en-US"/>
              </w:rPr>
            </w:pPr>
            <w:r w:rsidRPr="005F7D4E">
              <w:rPr>
                <w:rFonts w:asciiTheme="minorHAnsi" w:eastAsiaTheme="minorEastAsia" w:hAnsiTheme="minorHAnsi" w:cstheme="minorHAnsi"/>
                <w:kern w:val="2"/>
                <w:szCs w:val="18"/>
                <w:lang w:val="en-US"/>
              </w:rPr>
              <w:t xml:space="preserve">10, 15 </w:t>
            </w:r>
          </w:p>
        </w:tc>
        <w:tc>
          <w:tcPr>
            <w:tcW w:w="1648" w:type="pct"/>
            <w:tcBorders>
              <w:top w:val="nil"/>
              <w:left w:val="nil"/>
              <w:bottom w:val="nil"/>
              <w:right w:val="nil"/>
            </w:tcBorders>
            <w:shd w:val="clear" w:color="auto" w:fill="auto"/>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30 kHz</w:t>
            </w:r>
          </w:p>
        </w:tc>
        <w:tc>
          <w:tcPr>
            <w:tcW w:w="1079" w:type="pct"/>
            <w:tcBorders>
              <w:top w:val="nil"/>
              <w:left w:val="nil"/>
              <w:bottom w:val="nil"/>
              <w:right w:val="nil"/>
            </w:tcBorders>
            <w:shd w:val="clear" w:color="auto" w:fill="auto"/>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11</w:t>
            </w:r>
          </w:p>
        </w:tc>
      </w:tr>
      <w:tr w:rsidR="005F7D4E" w:rsidRPr="00C60864" w:rsidTr="005F7D4E">
        <w:tc>
          <w:tcPr>
            <w:tcW w:w="1345" w:type="pct"/>
            <w:tcBorders>
              <w:top w:val="nil"/>
              <w:left w:val="nil"/>
              <w:bottom w:val="nil"/>
              <w:right w:val="nil"/>
            </w:tcBorders>
            <w:shd w:val="clear" w:color="auto" w:fill="F0F0F0"/>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MT-FR1-A1-3</w:t>
            </w:r>
          </w:p>
        </w:tc>
        <w:tc>
          <w:tcPr>
            <w:tcW w:w="928" w:type="pct"/>
            <w:tcBorders>
              <w:top w:val="nil"/>
              <w:left w:val="nil"/>
              <w:bottom w:val="nil"/>
              <w:right w:val="nil"/>
            </w:tcBorders>
            <w:shd w:val="clear" w:color="auto" w:fill="F0F0F0"/>
            <w:tcMar>
              <w:top w:w="15" w:type="dxa"/>
              <w:left w:w="108" w:type="dxa"/>
              <w:bottom w:w="0" w:type="dxa"/>
              <w:right w:w="108" w:type="dxa"/>
            </w:tcMar>
            <w:vAlign w:val="center"/>
            <w:hideMark/>
          </w:tcPr>
          <w:p w:rsidR="005F7D4E" w:rsidRPr="005F7D4E" w:rsidRDefault="005F7D4E" w:rsidP="005F7D4E">
            <w:pPr>
              <w:pStyle w:val="TAC"/>
              <w:rPr>
                <w:rFonts w:asciiTheme="minorHAnsi" w:eastAsiaTheme="minorEastAsia" w:hAnsiTheme="minorHAnsi" w:cstheme="minorHAnsi"/>
                <w:kern w:val="2"/>
                <w:szCs w:val="18"/>
                <w:lang w:val="en-US"/>
              </w:rPr>
            </w:pPr>
            <w:r w:rsidRPr="005F7D4E">
              <w:rPr>
                <w:rFonts w:asciiTheme="minorHAnsi" w:eastAsiaTheme="minorEastAsia" w:hAnsiTheme="minorHAnsi" w:cstheme="minorHAnsi"/>
                <w:kern w:val="2"/>
                <w:szCs w:val="18"/>
                <w:lang w:val="en-US"/>
              </w:rPr>
              <w:t>10, 15</w:t>
            </w:r>
          </w:p>
        </w:tc>
        <w:tc>
          <w:tcPr>
            <w:tcW w:w="1648" w:type="pct"/>
            <w:tcBorders>
              <w:top w:val="nil"/>
              <w:left w:val="nil"/>
              <w:bottom w:val="nil"/>
              <w:right w:val="nil"/>
            </w:tcBorders>
            <w:shd w:val="clear" w:color="auto" w:fill="F0F0F0"/>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60 kHz</w:t>
            </w:r>
          </w:p>
        </w:tc>
        <w:tc>
          <w:tcPr>
            <w:tcW w:w="1079" w:type="pct"/>
            <w:tcBorders>
              <w:top w:val="nil"/>
              <w:left w:val="nil"/>
              <w:bottom w:val="nil"/>
              <w:right w:val="nil"/>
            </w:tcBorders>
            <w:shd w:val="clear" w:color="auto" w:fill="F0F0F0"/>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11</w:t>
            </w:r>
          </w:p>
        </w:tc>
      </w:tr>
      <w:tr w:rsidR="005F7D4E" w:rsidRPr="00C60864" w:rsidTr="005F7D4E">
        <w:tc>
          <w:tcPr>
            <w:tcW w:w="1345" w:type="pct"/>
            <w:tcBorders>
              <w:top w:val="nil"/>
              <w:left w:val="nil"/>
              <w:bottom w:val="nil"/>
              <w:right w:val="nil"/>
            </w:tcBorders>
            <w:shd w:val="clear" w:color="auto" w:fill="auto"/>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MT-FR1-A1-4</w:t>
            </w:r>
          </w:p>
        </w:tc>
        <w:tc>
          <w:tcPr>
            <w:tcW w:w="928" w:type="pct"/>
            <w:tcBorders>
              <w:top w:val="nil"/>
              <w:left w:val="nil"/>
              <w:bottom w:val="nil"/>
              <w:right w:val="nil"/>
            </w:tcBorders>
            <w:shd w:val="clear" w:color="auto" w:fill="auto"/>
            <w:tcMar>
              <w:top w:w="15" w:type="dxa"/>
              <w:left w:w="108" w:type="dxa"/>
              <w:bottom w:w="0" w:type="dxa"/>
              <w:right w:w="108" w:type="dxa"/>
            </w:tcMar>
            <w:vAlign w:val="center"/>
            <w:hideMark/>
          </w:tcPr>
          <w:p w:rsidR="005F7D4E" w:rsidRPr="005F7D4E" w:rsidRDefault="005F7D4E" w:rsidP="005F7D4E">
            <w:pPr>
              <w:pStyle w:val="TAC"/>
              <w:rPr>
                <w:rFonts w:asciiTheme="minorHAnsi" w:eastAsiaTheme="minorEastAsia" w:hAnsiTheme="minorHAnsi" w:cstheme="minorHAnsi"/>
                <w:kern w:val="2"/>
                <w:szCs w:val="18"/>
                <w:lang w:val="en-US"/>
              </w:rPr>
            </w:pPr>
            <w:r w:rsidRPr="005F7D4E">
              <w:rPr>
                <w:rFonts w:asciiTheme="minorHAnsi" w:eastAsiaTheme="minorEastAsia" w:hAnsiTheme="minorHAnsi" w:cstheme="minorHAnsi"/>
                <w:kern w:val="2"/>
                <w:szCs w:val="18"/>
                <w:lang w:val="en-US"/>
              </w:rPr>
              <w:t xml:space="preserve">20, 25, 30, 40, 50 </w:t>
            </w:r>
          </w:p>
        </w:tc>
        <w:tc>
          <w:tcPr>
            <w:tcW w:w="1648" w:type="pct"/>
            <w:tcBorders>
              <w:top w:val="nil"/>
              <w:left w:val="nil"/>
              <w:bottom w:val="nil"/>
              <w:right w:val="nil"/>
            </w:tcBorders>
            <w:shd w:val="clear" w:color="auto" w:fill="auto"/>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15 kHz</w:t>
            </w:r>
          </w:p>
        </w:tc>
        <w:tc>
          <w:tcPr>
            <w:tcW w:w="1079" w:type="pct"/>
            <w:tcBorders>
              <w:top w:val="nil"/>
              <w:left w:val="nil"/>
              <w:bottom w:val="nil"/>
              <w:right w:val="nil"/>
            </w:tcBorders>
            <w:shd w:val="clear" w:color="auto" w:fill="auto"/>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106</w:t>
            </w:r>
          </w:p>
        </w:tc>
      </w:tr>
      <w:tr w:rsidR="005F7D4E" w:rsidRPr="00C60864" w:rsidTr="005F7D4E">
        <w:tc>
          <w:tcPr>
            <w:tcW w:w="1345" w:type="pct"/>
            <w:tcBorders>
              <w:top w:val="nil"/>
              <w:left w:val="nil"/>
              <w:bottom w:val="nil"/>
              <w:right w:val="nil"/>
            </w:tcBorders>
            <w:shd w:val="clear" w:color="auto" w:fill="F0F0F0"/>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MT-FR1-A1-5</w:t>
            </w:r>
          </w:p>
        </w:tc>
        <w:tc>
          <w:tcPr>
            <w:tcW w:w="928" w:type="pct"/>
            <w:tcBorders>
              <w:top w:val="nil"/>
              <w:left w:val="nil"/>
              <w:bottom w:val="nil"/>
              <w:right w:val="nil"/>
            </w:tcBorders>
            <w:shd w:val="clear" w:color="auto" w:fill="F0F0F0"/>
            <w:tcMar>
              <w:top w:w="15" w:type="dxa"/>
              <w:left w:w="108" w:type="dxa"/>
              <w:bottom w:w="0" w:type="dxa"/>
              <w:right w:w="108" w:type="dxa"/>
            </w:tcMar>
            <w:vAlign w:val="center"/>
            <w:hideMark/>
          </w:tcPr>
          <w:p w:rsidR="005F7D4E" w:rsidRPr="005F7D4E" w:rsidRDefault="005F7D4E" w:rsidP="005F7D4E">
            <w:pPr>
              <w:pStyle w:val="TAC"/>
              <w:rPr>
                <w:rFonts w:asciiTheme="minorHAnsi" w:eastAsiaTheme="minorEastAsia" w:hAnsiTheme="minorHAnsi" w:cstheme="minorHAnsi"/>
                <w:kern w:val="2"/>
                <w:szCs w:val="18"/>
                <w:lang w:val="en-US"/>
              </w:rPr>
            </w:pPr>
            <w:r w:rsidRPr="005F7D4E">
              <w:rPr>
                <w:rFonts w:asciiTheme="minorHAnsi" w:eastAsiaTheme="minorEastAsia" w:hAnsiTheme="minorHAnsi" w:cstheme="minorHAnsi"/>
                <w:kern w:val="2"/>
                <w:szCs w:val="18"/>
                <w:lang w:val="en-US"/>
              </w:rPr>
              <w:t xml:space="preserve">20, 25, 30, 40, 50, 60, 70, 80, 90, 100 </w:t>
            </w:r>
          </w:p>
        </w:tc>
        <w:tc>
          <w:tcPr>
            <w:tcW w:w="1648" w:type="pct"/>
            <w:tcBorders>
              <w:top w:val="nil"/>
              <w:left w:val="nil"/>
              <w:bottom w:val="nil"/>
              <w:right w:val="nil"/>
            </w:tcBorders>
            <w:shd w:val="clear" w:color="auto" w:fill="F0F0F0"/>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30 kHz</w:t>
            </w:r>
          </w:p>
        </w:tc>
        <w:tc>
          <w:tcPr>
            <w:tcW w:w="1079" w:type="pct"/>
            <w:tcBorders>
              <w:top w:val="nil"/>
              <w:left w:val="nil"/>
              <w:bottom w:val="nil"/>
              <w:right w:val="nil"/>
            </w:tcBorders>
            <w:shd w:val="clear" w:color="auto" w:fill="F0F0F0"/>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51</w:t>
            </w:r>
          </w:p>
        </w:tc>
      </w:tr>
      <w:tr w:rsidR="005F7D4E" w:rsidRPr="00C60864" w:rsidTr="005F7D4E">
        <w:tc>
          <w:tcPr>
            <w:tcW w:w="1345" w:type="pct"/>
            <w:tcBorders>
              <w:top w:val="nil"/>
              <w:left w:val="nil"/>
              <w:bottom w:val="single" w:sz="8" w:space="0" w:color="A5A5A5"/>
              <w:right w:val="nil"/>
            </w:tcBorders>
            <w:shd w:val="clear" w:color="auto" w:fill="auto"/>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MT-FR1-A1-6</w:t>
            </w:r>
          </w:p>
        </w:tc>
        <w:tc>
          <w:tcPr>
            <w:tcW w:w="928" w:type="pct"/>
            <w:tcBorders>
              <w:top w:val="nil"/>
              <w:left w:val="nil"/>
              <w:bottom w:val="single" w:sz="8" w:space="0" w:color="A5A5A5"/>
              <w:right w:val="nil"/>
            </w:tcBorders>
            <w:shd w:val="clear" w:color="auto" w:fill="auto"/>
            <w:tcMar>
              <w:top w:w="15" w:type="dxa"/>
              <w:left w:w="108" w:type="dxa"/>
              <w:bottom w:w="0" w:type="dxa"/>
              <w:right w:w="108" w:type="dxa"/>
            </w:tcMar>
            <w:vAlign w:val="center"/>
            <w:hideMark/>
          </w:tcPr>
          <w:p w:rsidR="005F7D4E" w:rsidRPr="005F7D4E" w:rsidRDefault="005F7D4E" w:rsidP="005F7D4E">
            <w:pPr>
              <w:pStyle w:val="TAC"/>
              <w:rPr>
                <w:rFonts w:asciiTheme="minorHAnsi" w:eastAsiaTheme="minorEastAsia" w:hAnsiTheme="minorHAnsi" w:cstheme="minorHAnsi"/>
                <w:kern w:val="2"/>
                <w:szCs w:val="18"/>
                <w:lang w:val="en-US"/>
              </w:rPr>
            </w:pPr>
            <w:r w:rsidRPr="005F7D4E">
              <w:rPr>
                <w:rFonts w:asciiTheme="minorHAnsi" w:eastAsiaTheme="minorEastAsia" w:hAnsiTheme="minorHAnsi" w:cstheme="minorHAnsi"/>
                <w:kern w:val="2"/>
                <w:szCs w:val="18"/>
                <w:lang w:val="en-US"/>
              </w:rPr>
              <w:t xml:space="preserve">20, 25, 30, 40, 50, 60, 70, 80, 90, 100 </w:t>
            </w:r>
          </w:p>
        </w:tc>
        <w:tc>
          <w:tcPr>
            <w:tcW w:w="1648" w:type="pct"/>
            <w:tcBorders>
              <w:top w:val="nil"/>
              <w:left w:val="nil"/>
              <w:bottom w:val="single" w:sz="8" w:space="0" w:color="A5A5A5"/>
              <w:right w:val="nil"/>
            </w:tcBorders>
            <w:shd w:val="clear" w:color="auto" w:fill="auto"/>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60 kHz</w:t>
            </w:r>
          </w:p>
        </w:tc>
        <w:tc>
          <w:tcPr>
            <w:tcW w:w="1079" w:type="pct"/>
            <w:tcBorders>
              <w:top w:val="nil"/>
              <w:left w:val="nil"/>
              <w:bottom w:val="single" w:sz="8" w:space="0" w:color="A5A5A5"/>
              <w:right w:val="nil"/>
            </w:tcBorders>
            <w:shd w:val="clear" w:color="auto" w:fill="auto"/>
            <w:tcMar>
              <w:top w:w="15" w:type="dxa"/>
              <w:left w:w="108" w:type="dxa"/>
              <w:bottom w:w="0" w:type="dxa"/>
              <w:right w:w="108" w:type="dxa"/>
            </w:tcMar>
            <w:hideMark/>
          </w:tcPr>
          <w:p w:rsidR="005F7D4E" w:rsidRPr="00C60864" w:rsidRDefault="005F7D4E" w:rsidP="005F7D4E">
            <w:pPr>
              <w:rPr>
                <w:rFonts w:cstheme="minorHAnsi"/>
                <w:sz w:val="18"/>
                <w:szCs w:val="18"/>
              </w:rPr>
            </w:pPr>
            <w:r w:rsidRPr="00C60864">
              <w:rPr>
                <w:rFonts w:cstheme="minorHAnsi"/>
                <w:sz w:val="18"/>
                <w:szCs w:val="18"/>
              </w:rPr>
              <w:t>24</w:t>
            </w:r>
          </w:p>
        </w:tc>
      </w:tr>
    </w:tbl>
    <w:p w:rsidR="005F7D4E" w:rsidRDefault="005F7D4E" w:rsidP="005F7D4E">
      <w:pPr>
        <w:spacing w:after="120"/>
        <w:rPr>
          <w:rFonts w:ascii="Calibri" w:hAnsi="Calibri" w:cs="Calibri"/>
          <w:b/>
          <w:sz w:val="20"/>
          <w:szCs w:val="20"/>
        </w:rPr>
      </w:pPr>
    </w:p>
    <w:tbl>
      <w:tblPr>
        <w:tblW w:w="7962" w:type="dxa"/>
        <w:jc w:val="center"/>
        <w:tblCellMar>
          <w:left w:w="0" w:type="dxa"/>
          <w:right w:w="0" w:type="dxa"/>
        </w:tblCellMar>
        <w:tblLook w:val="0420" w:firstRow="1" w:lastRow="0" w:firstColumn="0" w:lastColumn="0" w:noHBand="0" w:noVBand="1"/>
      </w:tblPr>
      <w:tblGrid>
        <w:gridCol w:w="2115"/>
        <w:gridCol w:w="2115"/>
        <w:gridCol w:w="1418"/>
        <w:gridCol w:w="2314"/>
      </w:tblGrid>
      <w:tr w:rsidR="005F7D4E" w:rsidRPr="00DE6B3D" w:rsidTr="000C59C1">
        <w:trPr>
          <w:trHeight w:val="583"/>
          <w:jc w:val="center"/>
        </w:trPr>
        <w:tc>
          <w:tcPr>
            <w:tcW w:w="2115" w:type="dxa"/>
            <w:tcBorders>
              <w:top w:val="single" w:sz="8" w:space="0" w:color="A5A5A5"/>
              <w:left w:val="nil"/>
              <w:bottom w:val="single" w:sz="8" w:space="0" w:color="A5A5A5"/>
              <w:right w:val="nil"/>
            </w:tcBorders>
            <w:vAlign w:val="center"/>
          </w:tcPr>
          <w:p w:rsidR="005F7D4E" w:rsidRPr="00DE6B3D" w:rsidRDefault="005F7D4E" w:rsidP="000C59C1">
            <w:pPr>
              <w:rPr>
                <w:rFonts w:cstheme="minorHAnsi"/>
                <w:sz w:val="18"/>
                <w:szCs w:val="18"/>
              </w:rPr>
            </w:pPr>
            <w:r w:rsidRPr="00DE6B3D">
              <w:rPr>
                <w:rFonts w:cstheme="minorHAnsi"/>
                <w:b/>
                <w:bCs/>
                <w:sz w:val="18"/>
                <w:szCs w:val="18"/>
                <w:lang w:val="it-IT"/>
              </w:rPr>
              <w:t xml:space="preserve">FRC for REFSENS as example  </w:t>
            </w:r>
          </w:p>
        </w:tc>
        <w:tc>
          <w:tcPr>
            <w:tcW w:w="2115"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hideMark/>
          </w:tcPr>
          <w:p w:rsidR="005F7D4E" w:rsidRPr="00DE6B3D" w:rsidRDefault="005F7D4E" w:rsidP="000C59C1">
            <w:pPr>
              <w:rPr>
                <w:rFonts w:cstheme="minorHAnsi"/>
                <w:sz w:val="18"/>
                <w:szCs w:val="18"/>
              </w:rPr>
            </w:pPr>
            <w:r>
              <w:rPr>
                <w:rFonts w:cstheme="minorHAnsi"/>
                <w:b/>
                <w:bCs/>
                <w:sz w:val="18"/>
                <w:szCs w:val="18"/>
              </w:rPr>
              <w:t>IAB-MT</w:t>
            </w:r>
            <w:r w:rsidRPr="00DE6B3D">
              <w:rPr>
                <w:rFonts w:cstheme="minorHAnsi"/>
                <w:b/>
                <w:bCs/>
                <w:sz w:val="18"/>
                <w:szCs w:val="18"/>
              </w:rPr>
              <w:t xml:space="preserve"> channel bandwidth [MHz] </w:t>
            </w:r>
          </w:p>
        </w:tc>
        <w:tc>
          <w:tcPr>
            <w:tcW w:w="1418" w:type="dxa"/>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5F7D4E" w:rsidRPr="00DE6B3D" w:rsidRDefault="005F7D4E" w:rsidP="000C59C1">
            <w:pPr>
              <w:rPr>
                <w:rFonts w:cstheme="minorHAnsi"/>
                <w:sz w:val="18"/>
                <w:szCs w:val="18"/>
              </w:rPr>
            </w:pPr>
            <w:r w:rsidRPr="00DE6B3D">
              <w:rPr>
                <w:rFonts w:cstheme="minorHAnsi"/>
                <w:b/>
                <w:bCs/>
                <w:sz w:val="18"/>
                <w:szCs w:val="18"/>
              </w:rPr>
              <w:t>Subcarrier spacing [kHz]</w:t>
            </w:r>
          </w:p>
        </w:tc>
        <w:tc>
          <w:tcPr>
            <w:tcW w:w="2314" w:type="dxa"/>
            <w:tcBorders>
              <w:top w:val="single" w:sz="8" w:space="0" w:color="A5A5A5"/>
              <w:left w:val="nil"/>
              <w:bottom w:val="single" w:sz="8" w:space="0" w:color="A5A5A5"/>
              <w:right w:val="nil"/>
            </w:tcBorders>
            <w:shd w:val="clear" w:color="auto" w:fill="auto"/>
            <w:tcMar>
              <w:top w:w="15" w:type="dxa"/>
              <w:left w:w="108" w:type="dxa"/>
              <w:bottom w:w="0" w:type="dxa"/>
              <w:right w:w="108" w:type="dxa"/>
            </w:tcMar>
            <w:vAlign w:val="center"/>
            <w:hideMark/>
          </w:tcPr>
          <w:p w:rsidR="005F7D4E" w:rsidRPr="00DE6B3D" w:rsidRDefault="005F7D4E" w:rsidP="000C59C1">
            <w:pPr>
              <w:rPr>
                <w:rFonts w:cstheme="minorHAnsi"/>
                <w:sz w:val="18"/>
                <w:szCs w:val="18"/>
              </w:rPr>
            </w:pPr>
            <w:r w:rsidRPr="00DE6B3D">
              <w:rPr>
                <w:rFonts w:cstheme="minorHAnsi"/>
                <w:b/>
                <w:bCs/>
                <w:sz w:val="18"/>
                <w:szCs w:val="18"/>
                <w:lang w:val="it-IT"/>
              </w:rPr>
              <w:t>PRB allocation</w:t>
            </w:r>
          </w:p>
        </w:tc>
      </w:tr>
      <w:tr w:rsidR="005F7D4E" w:rsidRPr="00DE6B3D" w:rsidTr="000C59C1">
        <w:trPr>
          <w:trHeight w:val="228"/>
          <w:jc w:val="center"/>
        </w:trPr>
        <w:tc>
          <w:tcPr>
            <w:tcW w:w="2115" w:type="dxa"/>
            <w:tcBorders>
              <w:top w:val="single" w:sz="8" w:space="0" w:color="A5A5A5"/>
              <w:left w:val="nil"/>
              <w:bottom w:val="nil"/>
              <w:right w:val="nil"/>
            </w:tcBorders>
            <w:shd w:val="clear" w:color="auto" w:fill="F0F0F0"/>
            <w:vAlign w:val="center"/>
          </w:tcPr>
          <w:p w:rsidR="005F7D4E" w:rsidRPr="00DE6B3D" w:rsidRDefault="005F7D4E" w:rsidP="000C59C1">
            <w:pPr>
              <w:rPr>
                <w:rFonts w:cstheme="minorHAnsi"/>
                <w:sz w:val="18"/>
                <w:szCs w:val="18"/>
              </w:rPr>
            </w:pPr>
            <w:r>
              <w:rPr>
                <w:rFonts w:cstheme="minorHAnsi"/>
                <w:sz w:val="18"/>
                <w:szCs w:val="18"/>
              </w:rPr>
              <w:t>MT</w:t>
            </w:r>
            <w:r w:rsidRPr="00DE6B3D">
              <w:rPr>
                <w:rFonts w:cstheme="minorHAnsi"/>
                <w:sz w:val="18"/>
                <w:szCs w:val="18"/>
              </w:rPr>
              <w:t>-FR2-A1-1</w:t>
            </w:r>
          </w:p>
        </w:tc>
        <w:tc>
          <w:tcPr>
            <w:tcW w:w="2115" w:type="dxa"/>
            <w:tcBorders>
              <w:top w:val="single" w:sz="8" w:space="0" w:color="A5A5A5"/>
              <w:left w:val="nil"/>
              <w:bottom w:val="nil"/>
              <w:right w:val="nil"/>
            </w:tcBorders>
            <w:shd w:val="clear" w:color="auto" w:fill="F0F0F0"/>
            <w:tcMar>
              <w:top w:w="15" w:type="dxa"/>
              <w:left w:w="108" w:type="dxa"/>
              <w:bottom w:w="0" w:type="dxa"/>
              <w:right w:w="108" w:type="dxa"/>
            </w:tcMar>
            <w:vAlign w:val="center"/>
            <w:hideMark/>
          </w:tcPr>
          <w:p w:rsidR="005F7D4E" w:rsidRPr="00DE6B3D" w:rsidRDefault="005F7D4E" w:rsidP="000C59C1">
            <w:pPr>
              <w:rPr>
                <w:rFonts w:cstheme="minorHAnsi"/>
                <w:sz w:val="18"/>
                <w:szCs w:val="18"/>
              </w:rPr>
            </w:pPr>
            <w:r>
              <w:rPr>
                <w:rFonts w:cstheme="minorHAnsi"/>
                <w:sz w:val="18"/>
                <w:szCs w:val="18"/>
              </w:rPr>
              <w:t>50, 100, 200</w:t>
            </w:r>
          </w:p>
        </w:tc>
        <w:tc>
          <w:tcPr>
            <w:tcW w:w="1418" w:type="dxa"/>
            <w:tcBorders>
              <w:top w:val="single" w:sz="8" w:space="0" w:color="A5A5A5"/>
              <w:left w:val="nil"/>
              <w:bottom w:val="nil"/>
              <w:right w:val="nil"/>
            </w:tcBorders>
            <w:shd w:val="clear" w:color="auto" w:fill="F0F0F0"/>
            <w:tcMar>
              <w:top w:w="15" w:type="dxa"/>
              <w:left w:w="108" w:type="dxa"/>
              <w:bottom w:w="0" w:type="dxa"/>
              <w:right w:w="108" w:type="dxa"/>
            </w:tcMar>
            <w:hideMark/>
          </w:tcPr>
          <w:p w:rsidR="005F7D4E" w:rsidRPr="00DE6B3D" w:rsidRDefault="005F7D4E" w:rsidP="000C59C1">
            <w:pPr>
              <w:rPr>
                <w:rFonts w:cstheme="minorHAnsi"/>
                <w:sz w:val="18"/>
                <w:szCs w:val="18"/>
              </w:rPr>
            </w:pPr>
            <w:r w:rsidRPr="00DE6B3D">
              <w:rPr>
                <w:rFonts w:cstheme="minorHAnsi"/>
                <w:sz w:val="18"/>
                <w:szCs w:val="18"/>
              </w:rPr>
              <w:t>60</w:t>
            </w:r>
          </w:p>
        </w:tc>
        <w:tc>
          <w:tcPr>
            <w:tcW w:w="2314" w:type="dxa"/>
            <w:tcBorders>
              <w:top w:val="single" w:sz="8" w:space="0" w:color="A5A5A5"/>
              <w:left w:val="nil"/>
              <w:bottom w:val="nil"/>
              <w:right w:val="nil"/>
            </w:tcBorders>
            <w:shd w:val="clear" w:color="auto" w:fill="F0F0F0"/>
            <w:tcMar>
              <w:top w:w="15" w:type="dxa"/>
              <w:left w:w="108" w:type="dxa"/>
              <w:bottom w:w="0" w:type="dxa"/>
              <w:right w:w="108" w:type="dxa"/>
            </w:tcMar>
            <w:vAlign w:val="center"/>
            <w:hideMark/>
          </w:tcPr>
          <w:p w:rsidR="005F7D4E" w:rsidRPr="00DE6B3D" w:rsidRDefault="005F7D4E" w:rsidP="000C59C1">
            <w:pPr>
              <w:rPr>
                <w:rFonts w:cstheme="minorHAnsi"/>
                <w:sz w:val="18"/>
                <w:szCs w:val="18"/>
              </w:rPr>
            </w:pPr>
            <w:r w:rsidRPr="00DE6B3D">
              <w:rPr>
                <w:rFonts w:cstheme="minorHAnsi"/>
                <w:sz w:val="18"/>
                <w:szCs w:val="18"/>
              </w:rPr>
              <w:t>66</w:t>
            </w:r>
          </w:p>
        </w:tc>
      </w:tr>
      <w:tr w:rsidR="005F7D4E" w:rsidRPr="00DE6B3D" w:rsidTr="000C59C1">
        <w:trPr>
          <w:jc w:val="center"/>
        </w:trPr>
        <w:tc>
          <w:tcPr>
            <w:tcW w:w="2115" w:type="dxa"/>
            <w:tcBorders>
              <w:top w:val="nil"/>
              <w:left w:val="nil"/>
              <w:bottom w:val="nil"/>
              <w:right w:val="nil"/>
            </w:tcBorders>
            <w:vAlign w:val="center"/>
          </w:tcPr>
          <w:p w:rsidR="005F7D4E" w:rsidRPr="00DE6B3D" w:rsidRDefault="005F7D4E" w:rsidP="000C59C1">
            <w:pPr>
              <w:rPr>
                <w:rFonts w:cstheme="minorHAnsi"/>
                <w:sz w:val="18"/>
                <w:szCs w:val="18"/>
              </w:rPr>
            </w:pPr>
            <w:r>
              <w:rPr>
                <w:rFonts w:cstheme="minorHAnsi"/>
                <w:sz w:val="18"/>
                <w:szCs w:val="18"/>
              </w:rPr>
              <w:t>MT-</w:t>
            </w:r>
            <w:r w:rsidRPr="00DE6B3D">
              <w:rPr>
                <w:rFonts w:cstheme="minorHAnsi"/>
                <w:sz w:val="18"/>
                <w:szCs w:val="18"/>
              </w:rPr>
              <w:t xml:space="preserve"> FR2-A1-2</w:t>
            </w:r>
          </w:p>
        </w:tc>
        <w:tc>
          <w:tcPr>
            <w:tcW w:w="2115" w:type="dxa"/>
            <w:tcBorders>
              <w:top w:val="nil"/>
              <w:left w:val="nil"/>
              <w:bottom w:val="nil"/>
              <w:right w:val="nil"/>
            </w:tcBorders>
            <w:shd w:val="clear" w:color="auto" w:fill="auto"/>
            <w:tcMar>
              <w:top w:w="15" w:type="dxa"/>
              <w:left w:w="108" w:type="dxa"/>
              <w:bottom w:w="0" w:type="dxa"/>
              <w:right w:w="108" w:type="dxa"/>
            </w:tcMar>
            <w:vAlign w:val="center"/>
            <w:hideMark/>
          </w:tcPr>
          <w:p w:rsidR="005F7D4E" w:rsidRPr="00DE6B3D" w:rsidRDefault="005F7D4E" w:rsidP="000C59C1">
            <w:pPr>
              <w:rPr>
                <w:rFonts w:cstheme="minorHAnsi"/>
                <w:sz w:val="18"/>
                <w:szCs w:val="18"/>
              </w:rPr>
            </w:pPr>
            <w:r w:rsidRPr="00DE6B3D">
              <w:rPr>
                <w:rFonts w:cstheme="minorHAnsi"/>
                <w:sz w:val="18"/>
                <w:szCs w:val="18"/>
              </w:rPr>
              <w:t xml:space="preserve">50 </w:t>
            </w:r>
          </w:p>
        </w:tc>
        <w:tc>
          <w:tcPr>
            <w:tcW w:w="1418" w:type="dxa"/>
            <w:tcBorders>
              <w:top w:val="nil"/>
              <w:left w:val="nil"/>
              <w:bottom w:val="nil"/>
              <w:right w:val="nil"/>
            </w:tcBorders>
            <w:shd w:val="clear" w:color="auto" w:fill="auto"/>
            <w:tcMar>
              <w:top w:w="15" w:type="dxa"/>
              <w:left w:w="108" w:type="dxa"/>
              <w:bottom w:w="0" w:type="dxa"/>
              <w:right w:w="108" w:type="dxa"/>
            </w:tcMar>
            <w:hideMark/>
          </w:tcPr>
          <w:p w:rsidR="005F7D4E" w:rsidRPr="00DE6B3D" w:rsidRDefault="005F7D4E" w:rsidP="000C59C1">
            <w:pPr>
              <w:rPr>
                <w:rFonts w:cstheme="minorHAnsi"/>
                <w:sz w:val="18"/>
                <w:szCs w:val="18"/>
              </w:rPr>
            </w:pPr>
            <w:r w:rsidRPr="00DE6B3D">
              <w:rPr>
                <w:rFonts w:cstheme="minorHAnsi"/>
                <w:sz w:val="18"/>
                <w:szCs w:val="18"/>
              </w:rPr>
              <w:t>120</w:t>
            </w:r>
          </w:p>
        </w:tc>
        <w:tc>
          <w:tcPr>
            <w:tcW w:w="2314" w:type="dxa"/>
            <w:tcBorders>
              <w:top w:val="nil"/>
              <w:left w:val="nil"/>
              <w:bottom w:val="nil"/>
              <w:right w:val="nil"/>
            </w:tcBorders>
            <w:shd w:val="clear" w:color="auto" w:fill="auto"/>
            <w:tcMar>
              <w:top w:w="15" w:type="dxa"/>
              <w:left w:w="108" w:type="dxa"/>
              <w:bottom w:w="0" w:type="dxa"/>
              <w:right w:w="108" w:type="dxa"/>
            </w:tcMar>
            <w:vAlign w:val="center"/>
            <w:hideMark/>
          </w:tcPr>
          <w:p w:rsidR="005F7D4E" w:rsidRPr="00DE6B3D" w:rsidRDefault="005F7D4E" w:rsidP="000C59C1">
            <w:pPr>
              <w:rPr>
                <w:rFonts w:cstheme="minorHAnsi"/>
                <w:sz w:val="18"/>
                <w:szCs w:val="18"/>
              </w:rPr>
            </w:pPr>
            <w:r w:rsidRPr="00DE6B3D">
              <w:rPr>
                <w:rFonts w:cstheme="minorHAnsi"/>
                <w:sz w:val="18"/>
                <w:szCs w:val="18"/>
              </w:rPr>
              <w:t>32</w:t>
            </w:r>
          </w:p>
        </w:tc>
      </w:tr>
      <w:tr w:rsidR="005F7D4E" w:rsidRPr="00DE6B3D" w:rsidTr="000C59C1">
        <w:trPr>
          <w:jc w:val="center"/>
        </w:trPr>
        <w:tc>
          <w:tcPr>
            <w:tcW w:w="2115" w:type="dxa"/>
            <w:tcBorders>
              <w:top w:val="nil"/>
              <w:left w:val="nil"/>
              <w:bottom w:val="single" w:sz="8" w:space="0" w:color="A5A5A5"/>
              <w:right w:val="nil"/>
            </w:tcBorders>
            <w:shd w:val="clear" w:color="auto" w:fill="F0F0F0"/>
            <w:vAlign w:val="center"/>
          </w:tcPr>
          <w:p w:rsidR="005F7D4E" w:rsidRPr="00DE6B3D" w:rsidRDefault="005F7D4E" w:rsidP="000C59C1">
            <w:pPr>
              <w:rPr>
                <w:rFonts w:cstheme="minorHAnsi"/>
                <w:sz w:val="18"/>
                <w:szCs w:val="18"/>
              </w:rPr>
            </w:pPr>
            <w:r>
              <w:rPr>
                <w:rFonts w:cstheme="minorHAnsi"/>
                <w:sz w:val="18"/>
                <w:szCs w:val="18"/>
              </w:rPr>
              <w:t>MT</w:t>
            </w:r>
            <w:r w:rsidRPr="00DE6B3D">
              <w:rPr>
                <w:rFonts w:cstheme="minorHAnsi"/>
                <w:sz w:val="18"/>
                <w:szCs w:val="18"/>
              </w:rPr>
              <w:t>- FR2-A1-3</w:t>
            </w:r>
          </w:p>
        </w:tc>
        <w:tc>
          <w:tcPr>
            <w:tcW w:w="2115" w:type="dxa"/>
            <w:tcBorders>
              <w:top w:val="nil"/>
              <w:left w:val="nil"/>
              <w:bottom w:val="single" w:sz="8" w:space="0" w:color="A5A5A5"/>
              <w:right w:val="nil"/>
            </w:tcBorders>
            <w:shd w:val="clear" w:color="auto" w:fill="F0F0F0"/>
            <w:tcMar>
              <w:top w:w="15" w:type="dxa"/>
              <w:left w:w="108" w:type="dxa"/>
              <w:bottom w:w="0" w:type="dxa"/>
              <w:right w:w="108" w:type="dxa"/>
            </w:tcMar>
            <w:vAlign w:val="center"/>
            <w:hideMark/>
          </w:tcPr>
          <w:p w:rsidR="005F7D4E" w:rsidRPr="00DE6B3D" w:rsidRDefault="005F7D4E" w:rsidP="000C59C1">
            <w:pPr>
              <w:rPr>
                <w:rFonts w:cstheme="minorHAnsi"/>
                <w:sz w:val="18"/>
                <w:szCs w:val="18"/>
              </w:rPr>
            </w:pPr>
            <w:r w:rsidRPr="00DE6B3D">
              <w:rPr>
                <w:rFonts w:cstheme="minorHAnsi"/>
                <w:sz w:val="18"/>
                <w:szCs w:val="18"/>
              </w:rPr>
              <w:t>100, 200, 400</w:t>
            </w:r>
          </w:p>
        </w:tc>
        <w:tc>
          <w:tcPr>
            <w:tcW w:w="1418" w:type="dxa"/>
            <w:tcBorders>
              <w:top w:val="nil"/>
              <w:left w:val="nil"/>
              <w:bottom w:val="single" w:sz="8" w:space="0" w:color="A5A5A5"/>
              <w:right w:val="nil"/>
            </w:tcBorders>
            <w:shd w:val="clear" w:color="auto" w:fill="F0F0F0"/>
            <w:tcMar>
              <w:top w:w="15" w:type="dxa"/>
              <w:left w:w="108" w:type="dxa"/>
              <w:bottom w:w="0" w:type="dxa"/>
              <w:right w:w="108" w:type="dxa"/>
            </w:tcMar>
            <w:hideMark/>
          </w:tcPr>
          <w:p w:rsidR="005F7D4E" w:rsidRPr="00DE6B3D" w:rsidRDefault="005F7D4E" w:rsidP="000C59C1">
            <w:pPr>
              <w:rPr>
                <w:rFonts w:cstheme="minorHAnsi"/>
                <w:sz w:val="18"/>
                <w:szCs w:val="18"/>
              </w:rPr>
            </w:pPr>
            <w:r w:rsidRPr="00DE6B3D">
              <w:rPr>
                <w:rFonts w:cstheme="minorHAnsi"/>
                <w:sz w:val="18"/>
                <w:szCs w:val="18"/>
              </w:rPr>
              <w:t>120</w:t>
            </w:r>
          </w:p>
        </w:tc>
        <w:tc>
          <w:tcPr>
            <w:tcW w:w="2314" w:type="dxa"/>
            <w:tcBorders>
              <w:top w:val="nil"/>
              <w:left w:val="nil"/>
              <w:bottom w:val="single" w:sz="8" w:space="0" w:color="A5A5A5"/>
              <w:right w:val="nil"/>
            </w:tcBorders>
            <w:shd w:val="clear" w:color="auto" w:fill="F0F0F0"/>
            <w:tcMar>
              <w:top w:w="15" w:type="dxa"/>
              <w:left w:w="108" w:type="dxa"/>
              <w:bottom w:w="0" w:type="dxa"/>
              <w:right w:w="108" w:type="dxa"/>
            </w:tcMar>
            <w:vAlign w:val="center"/>
            <w:hideMark/>
          </w:tcPr>
          <w:p w:rsidR="005F7D4E" w:rsidRPr="00DE6B3D" w:rsidRDefault="005F7D4E" w:rsidP="000C59C1">
            <w:pPr>
              <w:rPr>
                <w:rFonts w:cstheme="minorHAnsi"/>
                <w:sz w:val="18"/>
                <w:szCs w:val="18"/>
              </w:rPr>
            </w:pPr>
            <w:r w:rsidRPr="00DE6B3D">
              <w:rPr>
                <w:rFonts w:cstheme="minorHAnsi"/>
                <w:sz w:val="18"/>
                <w:szCs w:val="18"/>
              </w:rPr>
              <w:t>66</w:t>
            </w:r>
          </w:p>
        </w:tc>
      </w:tr>
    </w:tbl>
    <w:p w:rsidR="00012EFA" w:rsidRDefault="006B4112" w:rsidP="00746FD6">
      <w:pPr>
        <w:rPr>
          <w:lang w:val="en-GB"/>
        </w:rPr>
      </w:pPr>
      <w:r>
        <w:rPr>
          <w:rFonts w:hint="eastAsia"/>
          <w:lang w:val="en-GB"/>
        </w:rPr>
        <w:t>B</w:t>
      </w:r>
      <w:r>
        <w:rPr>
          <w:lang w:val="en-GB"/>
        </w:rPr>
        <w:t xml:space="preserve">ased on above SCS and PRB allocation, the corresponding FRC suits for configurations are abstracted from in TS38.101-1 and TS38.101-2 for FR1 and FR2 as </w:t>
      </w:r>
      <w:r w:rsidRPr="001C0CC4">
        <w:t>Table A.</w:t>
      </w:r>
      <w:r>
        <w:t>x</w:t>
      </w:r>
      <w:r w:rsidRPr="001C0CC4">
        <w:t>.</w:t>
      </w:r>
      <w:r>
        <w:t>x</w:t>
      </w:r>
      <w:r w:rsidRPr="001C0CC4">
        <w:t>.</w:t>
      </w:r>
      <w:r>
        <w:t>x</w:t>
      </w:r>
      <w:r w:rsidRPr="001C0CC4">
        <w:t>-1</w:t>
      </w:r>
      <w:r>
        <w:t xml:space="preserve"> and </w:t>
      </w:r>
      <w:r w:rsidRPr="001C0CC4">
        <w:t>Table A.</w:t>
      </w:r>
      <w:r>
        <w:t>x</w:t>
      </w:r>
      <w:r w:rsidRPr="001C0CC4">
        <w:t>.</w:t>
      </w:r>
      <w:r>
        <w:t>x</w:t>
      </w:r>
      <w:r w:rsidRPr="001C0CC4">
        <w:t>.</w:t>
      </w:r>
      <w:r>
        <w:t>x-2 below. It is suggested to incorporate them in IAB specification</w:t>
      </w:r>
      <w:r w:rsidR="0005628E">
        <w:t xml:space="preserve"> as FRC</w:t>
      </w:r>
      <w:r>
        <w:t xml:space="preserve"> for related requirement. </w:t>
      </w:r>
      <w:r>
        <w:rPr>
          <w:lang w:val="en-GB"/>
        </w:rPr>
        <w:t xml:space="preserve"> </w:t>
      </w:r>
    </w:p>
    <w:p w:rsidR="00517B08" w:rsidRPr="00746FD6" w:rsidRDefault="00517B08" w:rsidP="00746FD6">
      <w:pPr>
        <w:rPr>
          <w:lang w:val="en-GB"/>
        </w:rPr>
      </w:pPr>
      <w:r>
        <w:rPr>
          <w:lang w:val="en-GB"/>
        </w:rPr>
        <w:t xml:space="preserve">In addition, the general parameters captured in </w:t>
      </w:r>
      <w:r w:rsidRPr="001C0CC4">
        <w:t>Table A.3.1-1</w:t>
      </w:r>
      <w:r>
        <w:t xml:space="preserve"> of TS38.101-1 for FR1 and </w:t>
      </w:r>
      <w:r w:rsidRPr="00446013">
        <w:t>Table A.3.1-1</w:t>
      </w:r>
      <w:r>
        <w:t xml:space="preserve"> of TS38.101-2 for FR2 should also be taken int</w:t>
      </w:r>
      <w:r w:rsidR="00D54137">
        <w:t xml:space="preserve">o account for reference channel of IAB-MT. </w:t>
      </w:r>
      <w:r>
        <w:t xml:space="preserve"> </w:t>
      </w:r>
    </w:p>
    <w:p w:rsidR="00501873" w:rsidRPr="001C0CC4" w:rsidRDefault="00501873" w:rsidP="00501873">
      <w:pPr>
        <w:pStyle w:val="3"/>
      </w:pPr>
      <w:bookmarkStart w:id="1" w:name="_Toc21344548"/>
      <w:r w:rsidRPr="001C0CC4">
        <w:lastRenderedPageBreak/>
        <w:t>A.</w:t>
      </w:r>
      <w:r w:rsidR="008A2B51">
        <w:t>X.X.X</w:t>
      </w:r>
      <w:r w:rsidRPr="001C0CC4">
        <w:tab/>
        <w:t>FRC for receiver requirements for QPSK</w:t>
      </w:r>
      <w:bookmarkEnd w:id="1"/>
      <w:r w:rsidR="006B4112">
        <w:t xml:space="preserve"> on IAB-MT</w:t>
      </w:r>
    </w:p>
    <w:p w:rsidR="00501873" w:rsidRPr="00ED4991" w:rsidRDefault="00501873" w:rsidP="00501873">
      <w:pPr>
        <w:pStyle w:val="TH"/>
      </w:pPr>
      <w:r w:rsidRPr="001C0CC4">
        <w:t>Table A.</w:t>
      </w:r>
      <w:r w:rsidR="00B55B73">
        <w:t>x</w:t>
      </w:r>
      <w:r w:rsidRPr="001C0CC4">
        <w:t>.</w:t>
      </w:r>
      <w:r w:rsidR="00B55B73">
        <w:t>x</w:t>
      </w:r>
      <w:r w:rsidRPr="001C0CC4">
        <w:t>.</w:t>
      </w:r>
      <w:r w:rsidR="00B55B73">
        <w:t>x</w:t>
      </w:r>
      <w:r w:rsidRPr="001C0CC4">
        <w:t xml:space="preserve">-1 Fixed reference channel </w:t>
      </w:r>
      <w:r w:rsidR="006F1AA4" w:rsidRPr="00ED4991">
        <w:t>for FR1</w:t>
      </w:r>
      <w:r w:rsidR="00011182">
        <w:t xml:space="preserve"> </w:t>
      </w:r>
      <w:r w:rsidR="00011182" w:rsidRPr="00011182">
        <w:t>reference sensitivity level, ACS, in-band blocking, out-of-band blocking, OTA sensitivity, OTA reference sensitivity level, OTA ACS, OTA in-band blocking and OTA out-of-band blocking</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8D37B1" w:rsidRPr="00ED4991" w:rsidTr="000C59C1">
        <w:trPr>
          <w:jc w:val="center"/>
        </w:trPr>
        <w:tc>
          <w:tcPr>
            <w:tcW w:w="3690" w:type="dxa"/>
            <w:vAlign w:val="center"/>
          </w:tcPr>
          <w:p w:rsidR="008D37B1" w:rsidRPr="00ED4991" w:rsidRDefault="008D37B1" w:rsidP="00EF284B">
            <w:pPr>
              <w:keepNext/>
              <w:keepLines/>
              <w:jc w:val="center"/>
              <w:rPr>
                <w:rFonts w:ascii="Arial" w:hAnsi="Arial" w:cs="Arial"/>
                <w:b/>
                <w:sz w:val="18"/>
              </w:rPr>
            </w:pPr>
            <w:r w:rsidRPr="00ED4991">
              <w:rPr>
                <w:rFonts w:ascii="Arial" w:hAnsi="Arial" w:cs="Arial"/>
                <w:b/>
                <w:sz w:val="18"/>
              </w:rPr>
              <w:t>Parameter</w:t>
            </w:r>
          </w:p>
        </w:tc>
        <w:tc>
          <w:tcPr>
            <w:tcW w:w="1093" w:type="dxa"/>
            <w:vAlign w:val="center"/>
          </w:tcPr>
          <w:p w:rsidR="008D37B1" w:rsidRPr="00ED4991" w:rsidRDefault="008D37B1" w:rsidP="00EF284B">
            <w:pPr>
              <w:keepNext/>
              <w:keepLines/>
              <w:jc w:val="center"/>
              <w:rPr>
                <w:rFonts w:ascii="Arial" w:hAnsi="Arial" w:cs="Arial"/>
                <w:b/>
                <w:sz w:val="18"/>
              </w:rPr>
            </w:pPr>
            <w:r w:rsidRPr="00ED4991">
              <w:rPr>
                <w:rFonts w:ascii="Arial" w:hAnsi="Arial" w:cs="Arial"/>
                <w:b/>
                <w:sz w:val="18"/>
              </w:rPr>
              <w:t>Unit</w:t>
            </w:r>
          </w:p>
        </w:tc>
        <w:tc>
          <w:tcPr>
            <w:tcW w:w="4302" w:type="dxa"/>
            <w:gridSpan w:val="6"/>
          </w:tcPr>
          <w:p w:rsidR="008D37B1" w:rsidRPr="00ED4991" w:rsidRDefault="008D37B1" w:rsidP="00EF284B">
            <w:pPr>
              <w:keepNext/>
              <w:keepLines/>
              <w:jc w:val="center"/>
              <w:rPr>
                <w:rFonts w:ascii="Arial" w:hAnsi="Arial" w:cs="Arial"/>
                <w:b/>
                <w:sz w:val="18"/>
              </w:rPr>
            </w:pPr>
            <w:r w:rsidRPr="00ED4991">
              <w:rPr>
                <w:rFonts w:ascii="Arial" w:hAnsi="Arial" w:cs="Arial"/>
                <w:b/>
                <w:sz w:val="18"/>
              </w:rPr>
              <w:t>Value</w:t>
            </w:r>
          </w:p>
        </w:tc>
      </w:tr>
      <w:tr w:rsidR="008D37B1" w:rsidRPr="00ED4991" w:rsidTr="008D37B1">
        <w:trPr>
          <w:jc w:val="center"/>
        </w:trPr>
        <w:tc>
          <w:tcPr>
            <w:tcW w:w="3690" w:type="dxa"/>
            <w:vAlign w:val="center"/>
          </w:tcPr>
          <w:p w:rsidR="008D37B1" w:rsidRPr="00B55B73" w:rsidRDefault="00B55B73" w:rsidP="00A61CAF">
            <w:pPr>
              <w:pStyle w:val="TAL"/>
              <w:rPr>
                <w:rFonts w:eastAsia="宋体"/>
                <w:b/>
                <w:lang w:eastAsia="zh-CN"/>
              </w:rPr>
            </w:pPr>
            <w:r w:rsidRPr="00B55B73">
              <w:rPr>
                <w:rFonts w:eastAsia="宋体" w:hint="eastAsia"/>
                <w:b/>
                <w:lang w:eastAsia="zh-CN"/>
              </w:rPr>
              <w:t>Re</w:t>
            </w:r>
            <w:r w:rsidRPr="00B55B73">
              <w:rPr>
                <w:rFonts w:eastAsia="宋体"/>
                <w:b/>
                <w:lang w:eastAsia="zh-CN"/>
              </w:rPr>
              <w:t xml:space="preserve">ference channel </w:t>
            </w:r>
          </w:p>
        </w:tc>
        <w:tc>
          <w:tcPr>
            <w:tcW w:w="1093" w:type="dxa"/>
            <w:vAlign w:val="center"/>
          </w:tcPr>
          <w:p w:rsidR="008D37B1" w:rsidRPr="00ED4991" w:rsidRDefault="008D37B1" w:rsidP="00A61CAF">
            <w:pPr>
              <w:pStyle w:val="TAC"/>
            </w:pPr>
          </w:p>
        </w:tc>
        <w:tc>
          <w:tcPr>
            <w:tcW w:w="717" w:type="dxa"/>
            <w:vAlign w:val="center"/>
          </w:tcPr>
          <w:p w:rsidR="008D37B1" w:rsidRPr="00B55B73" w:rsidRDefault="00C41F1C" w:rsidP="00A61CAF">
            <w:pPr>
              <w:pStyle w:val="TAC"/>
              <w:rPr>
                <w:b/>
              </w:rPr>
            </w:pPr>
            <w:r>
              <w:rPr>
                <w:b/>
              </w:rPr>
              <w:t>[</w:t>
            </w:r>
            <w:r w:rsidR="00B55B73" w:rsidRPr="00B55B73">
              <w:rPr>
                <w:rFonts w:hint="eastAsia"/>
                <w:b/>
              </w:rPr>
              <w:t>M</w:t>
            </w:r>
            <w:r w:rsidR="00B55B73" w:rsidRPr="00B55B73">
              <w:rPr>
                <w:b/>
              </w:rPr>
              <w:t>T-FR1-A1</w:t>
            </w:r>
            <w:r w:rsidR="005F7D4E">
              <w:rPr>
                <w:b/>
              </w:rPr>
              <w:t>-1</w:t>
            </w:r>
            <w:r>
              <w:rPr>
                <w:b/>
              </w:rPr>
              <w:t>]</w:t>
            </w:r>
          </w:p>
        </w:tc>
        <w:tc>
          <w:tcPr>
            <w:tcW w:w="717" w:type="dxa"/>
            <w:vAlign w:val="center"/>
          </w:tcPr>
          <w:p w:rsidR="008D37B1" w:rsidRPr="00B55B73" w:rsidRDefault="00C41F1C" w:rsidP="00B55B73">
            <w:pPr>
              <w:pStyle w:val="TAC"/>
              <w:rPr>
                <w:b/>
              </w:rPr>
            </w:pPr>
            <w:r>
              <w:rPr>
                <w:b/>
              </w:rPr>
              <w:t>[</w:t>
            </w:r>
            <w:r w:rsidR="00B55B73" w:rsidRPr="00B55B73">
              <w:rPr>
                <w:rFonts w:hint="eastAsia"/>
                <w:b/>
              </w:rPr>
              <w:t>M</w:t>
            </w:r>
            <w:r w:rsidR="00B55B73" w:rsidRPr="00B55B73">
              <w:rPr>
                <w:b/>
              </w:rPr>
              <w:t>T-FR1-A</w:t>
            </w:r>
            <w:r w:rsidR="005F7D4E">
              <w:rPr>
                <w:b/>
              </w:rPr>
              <w:t>1-4</w:t>
            </w:r>
            <w:r>
              <w:rPr>
                <w:b/>
              </w:rPr>
              <w:t>]</w:t>
            </w:r>
          </w:p>
        </w:tc>
        <w:tc>
          <w:tcPr>
            <w:tcW w:w="717" w:type="dxa"/>
            <w:vAlign w:val="center"/>
          </w:tcPr>
          <w:p w:rsidR="008D37B1" w:rsidRPr="00B55B73" w:rsidRDefault="00C41F1C" w:rsidP="00A61CAF">
            <w:pPr>
              <w:pStyle w:val="TAC"/>
              <w:rPr>
                <w:b/>
              </w:rPr>
            </w:pPr>
            <w:r>
              <w:rPr>
                <w:b/>
              </w:rPr>
              <w:t>[</w:t>
            </w:r>
            <w:r w:rsidR="00B55B73" w:rsidRPr="00B55B73">
              <w:rPr>
                <w:rFonts w:hint="eastAsia"/>
                <w:b/>
              </w:rPr>
              <w:t>M</w:t>
            </w:r>
            <w:r w:rsidR="00B55B73" w:rsidRPr="00B55B73">
              <w:rPr>
                <w:b/>
              </w:rPr>
              <w:t>T-FR1-A</w:t>
            </w:r>
            <w:r w:rsidR="005F7D4E">
              <w:rPr>
                <w:b/>
              </w:rPr>
              <w:t>1-2</w:t>
            </w:r>
            <w:r>
              <w:rPr>
                <w:b/>
              </w:rPr>
              <w:t>]</w:t>
            </w:r>
          </w:p>
        </w:tc>
        <w:tc>
          <w:tcPr>
            <w:tcW w:w="717" w:type="dxa"/>
            <w:vAlign w:val="center"/>
          </w:tcPr>
          <w:p w:rsidR="008D37B1" w:rsidRPr="00B55B73" w:rsidRDefault="00C41F1C" w:rsidP="00A61CAF">
            <w:pPr>
              <w:pStyle w:val="TAC"/>
              <w:rPr>
                <w:b/>
              </w:rPr>
            </w:pPr>
            <w:r>
              <w:rPr>
                <w:b/>
              </w:rPr>
              <w:t>[</w:t>
            </w:r>
            <w:r w:rsidR="00B55B73" w:rsidRPr="00B55B73">
              <w:rPr>
                <w:rFonts w:hint="eastAsia"/>
                <w:b/>
              </w:rPr>
              <w:t>M</w:t>
            </w:r>
            <w:r w:rsidR="005F7D4E">
              <w:rPr>
                <w:b/>
              </w:rPr>
              <w:t>T-FR1-A1-5</w:t>
            </w:r>
            <w:r>
              <w:rPr>
                <w:b/>
              </w:rPr>
              <w:t>]</w:t>
            </w:r>
          </w:p>
        </w:tc>
        <w:tc>
          <w:tcPr>
            <w:tcW w:w="717" w:type="dxa"/>
            <w:vAlign w:val="center"/>
          </w:tcPr>
          <w:p w:rsidR="008D37B1" w:rsidRPr="00B55B73" w:rsidRDefault="00C41F1C" w:rsidP="00A61CAF">
            <w:pPr>
              <w:pStyle w:val="TAC"/>
              <w:rPr>
                <w:b/>
              </w:rPr>
            </w:pPr>
            <w:r>
              <w:rPr>
                <w:b/>
              </w:rPr>
              <w:t>[</w:t>
            </w:r>
            <w:r w:rsidR="00B55B73" w:rsidRPr="00B55B73">
              <w:rPr>
                <w:rFonts w:hint="eastAsia"/>
                <w:b/>
              </w:rPr>
              <w:t>M</w:t>
            </w:r>
            <w:r w:rsidR="00B55B73" w:rsidRPr="00B55B73">
              <w:rPr>
                <w:b/>
              </w:rPr>
              <w:t>T-FR1-A</w:t>
            </w:r>
            <w:r w:rsidR="005F7D4E">
              <w:rPr>
                <w:b/>
              </w:rPr>
              <w:t>1-3</w:t>
            </w:r>
            <w:r>
              <w:rPr>
                <w:b/>
              </w:rPr>
              <w:t>]</w:t>
            </w:r>
          </w:p>
        </w:tc>
        <w:tc>
          <w:tcPr>
            <w:tcW w:w="717" w:type="dxa"/>
            <w:vAlign w:val="center"/>
          </w:tcPr>
          <w:p w:rsidR="008D37B1" w:rsidRPr="00B55B73" w:rsidRDefault="00C41F1C" w:rsidP="00A61CAF">
            <w:pPr>
              <w:pStyle w:val="TAC"/>
              <w:rPr>
                <w:b/>
              </w:rPr>
            </w:pPr>
            <w:r>
              <w:rPr>
                <w:b/>
              </w:rPr>
              <w:t>[</w:t>
            </w:r>
            <w:r w:rsidR="00B55B73" w:rsidRPr="00B55B73">
              <w:rPr>
                <w:rFonts w:hint="eastAsia"/>
                <w:b/>
              </w:rPr>
              <w:t>M</w:t>
            </w:r>
            <w:r w:rsidR="00B55B73" w:rsidRPr="00B55B73">
              <w:rPr>
                <w:b/>
              </w:rPr>
              <w:t>T-FR1-A</w:t>
            </w:r>
            <w:r w:rsidR="005F7D4E">
              <w:rPr>
                <w:b/>
              </w:rPr>
              <w:t>1-</w:t>
            </w:r>
            <w:r w:rsidR="00B55B73" w:rsidRPr="00B55B73">
              <w:rPr>
                <w:b/>
              </w:rPr>
              <w:t>6</w:t>
            </w:r>
            <w:r>
              <w:rPr>
                <w:b/>
              </w:rPr>
              <w:t>]</w:t>
            </w:r>
          </w:p>
        </w:tc>
      </w:tr>
      <w:tr w:rsidR="00B55B73" w:rsidRPr="00ED4991" w:rsidTr="008D37B1">
        <w:trPr>
          <w:jc w:val="center"/>
        </w:trPr>
        <w:tc>
          <w:tcPr>
            <w:tcW w:w="3690" w:type="dxa"/>
            <w:vAlign w:val="center"/>
          </w:tcPr>
          <w:p w:rsidR="00B55B73" w:rsidRPr="00ED4991" w:rsidRDefault="00B55B73" w:rsidP="00B55B73">
            <w:pPr>
              <w:pStyle w:val="TAL"/>
              <w:rPr>
                <w:rFonts w:eastAsia="宋体"/>
              </w:rPr>
            </w:pPr>
            <w:r w:rsidRPr="00ED4991">
              <w:rPr>
                <w:rFonts w:eastAsia="宋体"/>
              </w:rPr>
              <w:t>Subcarrier spacing</w:t>
            </w:r>
          </w:p>
        </w:tc>
        <w:tc>
          <w:tcPr>
            <w:tcW w:w="1093" w:type="dxa"/>
            <w:vAlign w:val="center"/>
          </w:tcPr>
          <w:p w:rsidR="00B55B73" w:rsidRPr="00ED4991" w:rsidRDefault="00B55B73" w:rsidP="00B55B73">
            <w:pPr>
              <w:pStyle w:val="TAC"/>
            </w:pPr>
            <w:r w:rsidRPr="00ED4991">
              <w:t>kHz</w:t>
            </w:r>
          </w:p>
        </w:tc>
        <w:tc>
          <w:tcPr>
            <w:tcW w:w="717" w:type="dxa"/>
            <w:vAlign w:val="center"/>
          </w:tcPr>
          <w:p w:rsidR="00B55B73" w:rsidRPr="00ED4991" w:rsidRDefault="00B55B73" w:rsidP="00B55B73">
            <w:pPr>
              <w:pStyle w:val="TAC"/>
            </w:pPr>
            <w:r w:rsidRPr="00ED4991">
              <w:t>15</w:t>
            </w:r>
          </w:p>
        </w:tc>
        <w:tc>
          <w:tcPr>
            <w:tcW w:w="717" w:type="dxa"/>
            <w:vAlign w:val="center"/>
          </w:tcPr>
          <w:p w:rsidR="00B55B73" w:rsidRPr="00ED4991" w:rsidRDefault="00B55B73" w:rsidP="00B55B73">
            <w:pPr>
              <w:pStyle w:val="TAC"/>
            </w:pPr>
            <w:r w:rsidRPr="00ED4991">
              <w:t>15</w:t>
            </w:r>
          </w:p>
        </w:tc>
        <w:tc>
          <w:tcPr>
            <w:tcW w:w="717" w:type="dxa"/>
            <w:vAlign w:val="center"/>
          </w:tcPr>
          <w:p w:rsidR="00B55B73" w:rsidRPr="00ED4991" w:rsidRDefault="00B55B73" w:rsidP="00B55B73">
            <w:pPr>
              <w:pStyle w:val="TAC"/>
            </w:pPr>
            <w:r w:rsidRPr="00ED4991">
              <w:rPr>
                <w:rFonts w:hint="eastAsia"/>
              </w:rPr>
              <w:t>3</w:t>
            </w:r>
            <w:r w:rsidRPr="00ED4991">
              <w:t>0</w:t>
            </w:r>
          </w:p>
        </w:tc>
        <w:tc>
          <w:tcPr>
            <w:tcW w:w="717" w:type="dxa"/>
            <w:vAlign w:val="center"/>
          </w:tcPr>
          <w:p w:rsidR="00B55B73" w:rsidRPr="00ED4991" w:rsidRDefault="00B55B73" w:rsidP="00B55B73">
            <w:pPr>
              <w:pStyle w:val="TAC"/>
            </w:pPr>
            <w:r w:rsidRPr="00ED4991">
              <w:rPr>
                <w:rFonts w:hint="eastAsia"/>
              </w:rPr>
              <w:t>3</w:t>
            </w:r>
            <w:r w:rsidRPr="00ED4991">
              <w:t>0</w:t>
            </w:r>
          </w:p>
        </w:tc>
        <w:tc>
          <w:tcPr>
            <w:tcW w:w="717" w:type="dxa"/>
            <w:vAlign w:val="center"/>
          </w:tcPr>
          <w:p w:rsidR="00B55B73" w:rsidRPr="00ED4991" w:rsidRDefault="00B55B73" w:rsidP="00B55B73">
            <w:pPr>
              <w:pStyle w:val="TAC"/>
            </w:pPr>
            <w:r w:rsidRPr="00ED4991">
              <w:rPr>
                <w:rFonts w:hint="eastAsia"/>
              </w:rPr>
              <w:t>6</w:t>
            </w:r>
            <w:r w:rsidRPr="00ED4991">
              <w:t>0</w:t>
            </w:r>
          </w:p>
        </w:tc>
        <w:tc>
          <w:tcPr>
            <w:tcW w:w="717" w:type="dxa"/>
            <w:vAlign w:val="center"/>
          </w:tcPr>
          <w:p w:rsidR="00B55B73" w:rsidRPr="00ED4991" w:rsidRDefault="00B55B73" w:rsidP="00B55B73">
            <w:pPr>
              <w:pStyle w:val="TAC"/>
            </w:pPr>
            <w:r w:rsidRPr="00ED4991">
              <w:rPr>
                <w:rFonts w:hint="eastAsia"/>
              </w:rPr>
              <w:t>6</w:t>
            </w:r>
            <w:r w:rsidRPr="00ED4991">
              <w:t>0</w:t>
            </w: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 xml:space="preserve">Subcarrier spacing configuration </w:t>
            </w:r>
            <w:r w:rsidRPr="00ED4991">
              <w:rPr>
                <w:rFonts w:eastAsia="宋体"/>
                <w:noProof/>
                <w:lang w:val="en-US" w:eastAsia="zh-CN"/>
              </w:rPr>
              <w:drawing>
                <wp:inline distT="0" distB="0" distL="0" distR="0" wp14:anchorId="561DBEB1" wp14:editId="4E2965FD">
                  <wp:extent cx="184150" cy="1841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093"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r w:rsidRPr="00ED4991">
              <w:t>0</w:t>
            </w:r>
          </w:p>
        </w:tc>
        <w:tc>
          <w:tcPr>
            <w:tcW w:w="717" w:type="dxa"/>
            <w:vAlign w:val="center"/>
          </w:tcPr>
          <w:p w:rsidR="008D37B1" w:rsidRPr="00ED4991" w:rsidRDefault="008D37B1" w:rsidP="008D37B1">
            <w:pPr>
              <w:pStyle w:val="TAC"/>
            </w:pPr>
            <w:r w:rsidRPr="00ED4991">
              <w:t>0</w:t>
            </w:r>
          </w:p>
        </w:tc>
        <w:tc>
          <w:tcPr>
            <w:tcW w:w="717" w:type="dxa"/>
            <w:vAlign w:val="center"/>
          </w:tcPr>
          <w:p w:rsidR="008D37B1" w:rsidRPr="00ED4991" w:rsidRDefault="008D37B1" w:rsidP="008D37B1">
            <w:pPr>
              <w:pStyle w:val="TAC"/>
            </w:pPr>
            <w:r w:rsidRPr="00ED4991">
              <w:t>1</w:t>
            </w:r>
          </w:p>
        </w:tc>
        <w:tc>
          <w:tcPr>
            <w:tcW w:w="717" w:type="dxa"/>
            <w:vAlign w:val="center"/>
          </w:tcPr>
          <w:p w:rsidR="008D37B1" w:rsidRPr="00ED4991" w:rsidRDefault="008D37B1" w:rsidP="008D37B1">
            <w:pPr>
              <w:pStyle w:val="TAC"/>
            </w:pPr>
            <w:r w:rsidRPr="00ED4991">
              <w:t>1</w:t>
            </w:r>
          </w:p>
        </w:tc>
        <w:tc>
          <w:tcPr>
            <w:tcW w:w="717" w:type="dxa"/>
            <w:vAlign w:val="center"/>
          </w:tcPr>
          <w:p w:rsidR="008D37B1" w:rsidRPr="00ED4991" w:rsidRDefault="008D37B1" w:rsidP="008D37B1">
            <w:pPr>
              <w:pStyle w:val="TAC"/>
            </w:pPr>
            <w:r w:rsidRPr="00ED4991">
              <w:t>2</w:t>
            </w:r>
          </w:p>
        </w:tc>
        <w:tc>
          <w:tcPr>
            <w:tcW w:w="717" w:type="dxa"/>
            <w:vAlign w:val="center"/>
          </w:tcPr>
          <w:p w:rsidR="008D37B1" w:rsidRPr="00ED4991" w:rsidRDefault="008D37B1" w:rsidP="008D37B1">
            <w:pPr>
              <w:pStyle w:val="TAC"/>
            </w:pPr>
            <w:r w:rsidRPr="00ED4991">
              <w:t>2</w:t>
            </w: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Allocated resource blocks</w:t>
            </w:r>
          </w:p>
        </w:tc>
        <w:tc>
          <w:tcPr>
            <w:tcW w:w="1093"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r w:rsidRPr="00ED4991">
              <w:t>25</w:t>
            </w:r>
          </w:p>
        </w:tc>
        <w:tc>
          <w:tcPr>
            <w:tcW w:w="717" w:type="dxa"/>
            <w:vAlign w:val="center"/>
          </w:tcPr>
          <w:p w:rsidR="008D37B1" w:rsidRPr="00ED4991" w:rsidRDefault="008D37B1" w:rsidP="008D37B1">
            <w:pPr>
              <w:pStyle w:val="TAC"/>
            </w:pPr>
            <w:r w:rsidRPr="00ED4991">
              <w:t>106</w:t>
            </w:r>
          </w:p>
        </w:tc>
        <w:tc>
          <w:tcPr>
            <w:tcW w:w="717" w:type="dxa"/>
            <w:vAlign w:val="center"/>
          </w:tcPr>
          <w:p w:rsidR="008D37B1" w:rsidRPr="00ED4991" w:rsidRDefault="008D37B1" w:rsidP="008D37B1">
            <w:pPr>
              <w:pStyle w:val="TAC"/>
            </w:pPr>
            <w:r w:rsidRPr="00ED4991">
              <w:t>11</w:t>
            </w:r>
          </w:p>
        </w:tc>
        <w:tc>
          <w:tcPr>
            <w:tcW w:w="717" w:type="dxa"/>
            <w:vAlign w:val="center"/>
          </w:tcPr>
          <w:p w:rsidR="008D37B1" w:rsidRPr="00ED4991" w:rsidRDefault="008D37B1" w:rsidP="008D37B1">
            <w:pPr>
              <w:pStyle w:val="TAC"/>
            </w:pPr>
            <w:r w:rsidRPr="00ED4991">
              <w:t>51</w:t>
            </w:r>
          </w:p>
        </w:tc>
        <w:tc>
          <w:tcPr>
            <w:tcW w:w="717" w:type="dxa"/>
            <w:vAlign w:val="center"/>
          </w:tcPr>
          <w:p w:rsidR="008D37B1" w:rsidRPr="00ED4991" w:rsidRDefault="008D37B1" w:rsidP="008D37B1">
            <w:pPr>
              <w:pStyle w:val="TAC"/>
            </w:pPr>
            <w:r w:rsidRPr="00ED4991">
              <w:t>11</w:t>
            </w:r>
          </w:p>
        </w:tc>
        <w:tc>
          <w:tcPr>
            <w:tcW w:w="717" w:type="dxa"/>
            <w:vAlign w:val="center"/>
          </w:tcPr>
          <w:p w:rsidR="008D37B1" w:rsidRPr="00ED4991" w:rsidRDefault="008D37B1" w:rsidP="008D37B1">
            <w:pPr>
              <w:pStyle w:val="TAC"/>
            </w:pPr>
            <w:r w:rsidRPr="00ED4991">
              <w:t>24</w:t>
            </w: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Subcarriers per resource block</w:t>
            </w:r>
          </w:p>
        </w:tc>
        <w:tc>
          <w:tcPr>
            <w:tcW w:w="1093"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r w:rsidRPr="00ED4991">
              <w:t>12</w:t>
            </w:r>
          </w:p>
        </w:tc>
        <w:tc>
          <w:tcPr>
            <w:tcW w:w="717" w:type="dxa"/>
            <w:vAlign w:val="center"/>
          </w:tcPr>
          <w:p w:rsidR="008D37B1" w:rsidRPr="00ED4991" w:rsidRDefault="008D37B1" w:rsidP="008D37B1">
            <w:pPr>
              <w:pStyle w:val="TAC"/>
            </w:pPr>
            <w:r w:rsidRPr="00ED4991">
              <w:t>12</w:t>
            </w:r>
          </w:p>
        </w:tc>
        <w:tc>
          <w:tcPr>
            <w:tcW w:w="717" w:type="dxa"/>
            <w:vAlign w:val="center"/>
          </w:tcPr>
          <w:p w:rsidR="008D37B1" w:rsidRPr="00ED4991" w:rsidRDefault="008D37B1" w:rsidP="008D37B1">
            <w:pPr>
              <w:pStyle w:val="TAC"/>
            </w:pPr>
            <w:r w:rsidRPr="00ED4991">
              <w:t>12</w:t>
            </w:r>
          </w:p>
        </w:tc>
        <w:tc>
          <w:tcPr>
            <w:tcW w:w="717" w:type="dxa"/>
            <w:vAlign w:val="center"/>
          </w:tcPr>
          <w:p w:rsidR="008D37B1" w:rsidRPr="00ED4991" w:rsidRDefault="008D37B1" w:rsidP="008D37B1">
            <w:pPr>
              <w:pStyle w:val="TAC"/>
            </w:pPr>
            <w:r w:rsidRPr="00ED4991">
              <w:t>12</w:t>
            </w:r>
          </w:p>
        </w:tc>
        <w:tc>
          <w:tcPr>
            <w:tcW w:w="717" w:type="dxa"/>
            <w:vAlign w:val="center"/>
          </w:tcPr>
          <w:p w:rsidR="008D37B1" w:rsidRPr="00ED4991" w:rsidRDefault="008D37B1" w:rsidP="008D37B1">
            <w:pPr>
              <w:pStyle w:val="TAC"/>
            </w:pPr>
            <w:r w:rsidRPr="00ED4991">
              <w:t>12</w:t>
            </w:r>
          </w:p>
        </w:tc>
        <w:tc>
          <w:tcPr>
            <w:tcW w:w="717" w:type="dxa"/>
            <w:vAlign w:val="center"/>
          </w:tcPr>
          <w:p w:rsidR="008D37B1" w:rsidRPr="00ED4991" w:rsidRDefault="008D37B1" w:rsidP="008D37B1">
            <w:pPr>
              <w:pStyle w:val="TAC"/>
            </w:pPr>
            <w:r w:rsidRPr="00ED4991">
              <w:t>12</w:t>
            </w: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Allocated slots per Frame</w:t>
            </w:r>
          </w:p>
        </w:tc>
        <w:tc>
          <w:tcPr>
            <w:tcW w:w="1093"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r w:rsidRPr="00ED4991">
              <w:t>5</w:t>
            </w:r>
          </w:p>
        </w:tc>
        <w:tc>
          <w:tcPr>
            <w:tcW w:w="717" w:type="dxa"/>
            <w:vAlign w:val="center"/>
          </w:tcPr>
          <w:p w:rsidR="008D37B1" w:rsidRPr="00ED4991" w:rsidRDefault="008D37B1" w:rsidP="008D37B1">
            <w:pPr>
              <w:pStyle w:val="TAC"/>
            </w:pPr>
            <w:r w:rsidRPr="00ED4991">
              <w:t>5</w:t>
            </w:r>
          </w:p>
        </w:tc>
        <w:tc>
          <w:tcPr>
            <w:tcW w:w="717" w:type="dxa"/>
            <w:vAlign w:val="center"/>
          </w:tcPr>
          <w:p w:rsidR="008D37B1" w:rsidRPr="00ED4991" w:rsidRDefault="008D37B1" w:rsidP="008D37B1">
            <w:pPr>
              <w:pStyle w:val="TAC"/>
            </w:pPr>
            <w:r w:rsidRPr="00ED4991">
              <w:t>13</w:t>
            </w:r>
          </w:p>
        </w:tc>
        <w:tc>
          <w:tcPr>
            <w:tcW w:w="717" w:type="dxa"/>
            <w:vAlign w:val="center"/>
          </w:tcPr>
          <w:p w:rsidR="008D37B1" w:rsidRPr="00ED4991" w:rsidRDefault="008D37B1" w:rsidP="008D37B1">
            <w:pPr>
              <w:pStyle w:val="TAC"/>
            </w:pPr>
            <w:r w:rsidRPr="00ED4991">
              <w:t>13</w:t>
            </w:r>
          </w:p>
        </w:tc>
        <w:tc>
          <w:tcPr>
            <w:tcW w:w="717" w:type="dxa"/>
            <w:vAlign w:val="center"/>
          </w:tcPr>
          <w:p w:rsidR="008D37B1" w:rsidRPr="00ED4991" w:rsidRDefault="008D37B1" w:rsidP="008D37B1">
            <w:pPr>
              <w:pStyle w:val="TAC"/>
            </w:pPr>
            <w:r w:rsidRPr="00ED4991">
              <w:t>26</w:t>
            </w:r>
          </w:p>
        </w:tc>
        <w:tc>
          <w:tcPr>
            <w:tcW w:w="717" w:type="dxa"/>
            <w:vAlign w:val="center"/>
          </w:tcPr>
          <w:p w:rsidR="008D37B1" w:rsidRPr="00ED4991" w:rsidRDefault="008D37B1" w:rsidP="008D37B1">
            <w:pPr>
              <w:pStyle w:val="TAC"/>
            </w:pPr>
            <w:r w:rsidRPr="00ED4991">
              <w:t>26</w:t>
            </w: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MCS Index</w:t>
            </w:r>
          </w:p>
        </w:tc>
        <w:tc>
          <w:tcPr>
            <w:tcW w:w="1093"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r w:rsidRPr="00ED4991">
              <w:t>4</w:t>
            </w:r>
          </w:p>
        </w:tc>
        <w:tc>
          <w:tcPr>
            <w:tcW w:w="717" w:type="dxa"/>
            <w:vAlign w:val="center"/>
          </w:tcPr>
          <w:p w:rsidR="008D37B1" w:rsidRPr="00ED4991" w:rsidRDefault="008D37B1" w:rsidP="008D37B1">
            <w:pPr>
              <w:pStyle w:val="TAC"/>
            </w:pPr>
            <w:r w:rsidRPr="00ED4991">
              <w:t>4</w:t>
            </w:r>
          </w:p>
        </w:tc>
        <w:tc>
          <w:tcPr>
            <w:tcW w:w="717" w:type="dxa"/>
            <w:vAlign w:val="center"/>
          </w:tcPr>
          <w:p w:rsidR="008D37B1" w:rsidRPr="00ED4991" w:rsidRDefault="008D37B1" w:rsidP="008D37B1">
            <w:pPr>
              <w:pStyle w:val="TAC"/>
            </w:pPr>
            <w:r w:rsidRPr="00ED4991">
              <w:t>4</w:t>
            </w:r>
          </w:p>
        </w:tc>
        <w:tc>
          <w:tcPr>
            <w:tcW w:w="717" w:type="dxa"/>
            <w:vAlign w:val="center"/>
          </w:tcPr>
          <w:p w:rsidR="008D37B1" w:rsidRPr="00ED4991" w:rsidRDefault="008D37B1" w:rsidP="008D37B1">
            <w:pPr>
              <w:pStyle w:val="TAC"/>
            </w:pPr>
            <w:r w:rsidRPr="00ED4991">
              <w:t>4</w:t>
            </w:r>
          </w:p>
        </w:tc>
        <w:tc>
          <w:tcPr>
            <w:tcW w:w="717" w:type="dxa"/>
            <w:vAlign w:val="center"/>
          </w:tcPr>
          <w:p w:rsidR="008D37B1" w:rsidRPr="00ED4991" w:rsidRDefault="008D37B1" w:rsidP="008D37B1">
            <w:pPr>
              <w:pStyle w:val="TAC"/>
            </w:pPr>
            <w:r w:rsidRPr="00ED4991">
              <w:t>4</w:t>
            </w:r>
          </w:p>
        </w:tc>
        <w:tc>
          <w:tcPr>
            <w:tcW w:w="717" w:type="dxa"/>
            <w:vAlign w:val="center"/>
          </w:tcPr>
          <w:p w:rsidR="008D37B1" w:rsidRPr="00ED4991" w:rsidRDefault="008D37B1" w:rsidP="008D37B1">
            <w:pPr>
              <w:pStyle w:val="TAC"/>
            </w:pPr>
            <w:r w:rsidRPr="00ED4991">
              <w:t>4</w:t>
            </w:r>
          </w:p>
        </w:tc>
      </w:tr>
      <w:tr w:rsidR="00ED4991" w:rsidRPr="00ED4991" w:rsidTr="000C59C1">
        <w:trPr>
          <w:jc w:val="center"/>
        </w:trPr>
        <w:tc>
          <w:tcPr>
            <w:tcW w:w="3690" w:type="dxa"/>
            <w:vAlign w:val="center"/>
          </w:tcPr>
          <w:p w:rsidR="00ED4991" w:rsidRPr="00ED4991" w:rsidRDefault="00ED4991" w:rsidP="00EF284B">
            <w:pPr>
              <w:pStyle w:val="TAL"/>
              <w:rPr>
                <w:rFonts w:eastAsia="宋体"/>
              </w:rPr>
            </w:pPr>
            <w:r w:rsidRPr="00ED4991">
              <w:rPr>
                <w:rFonts w:eastAsia="宋体"/>
              </w:rPr>
              <w:t xml:space="preserve">MCS Table for TBS determination </w:t>
            </w:r>
          </w:p>
        </w:tc>
        <w:tc>
          <w:tcPr>
            <w:tcW w:w="1093" w:type="dxa"/>
            <w:vAlign w:val="center"/>
          </w:tcPr>
          <w:p w:rsidR="00ED4991" w:rsidRPr="00ED4991" w:rsidRDefault="00ED4991" w:rsidP="00EF284B">
            <w:pPr>
              <w:pStyle w:val="TAC"/>
            </w:pPr>
          </w:p>
        </w:tc>
        <w:tc>
          <w:tcPr>
            <w:tcW w:w="4302" w:type="dxa"/>
            <w:gridSpan w:val="6"/>
            <w:vAlign w:val="center"/>
          </w:tcPr>
          <w:p w:rsidR="00ED4991" w:rsidRPr="00ED4991" w:rsidRDefault="00ED4991" w:rsidP="00EF284B">
            <w:pPr>
              <w:pStyle w:val="TAC"/>
            </w:pPr>
            <w:r w:rsidRPr="00ED4991">
              <w:t>64QAM</w:t>
            </w: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Modulation</w:t>
            </w:r>
          </w:p>
        </w:tc>
        <w:tc>
          <w:tcPr>
            <w:tcW w:w="1093"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r w:rsidRPr="00ED4991">
              <w:t>QPSK</w:t>
            </w:r>
          </w:p>
        </w:tc>
        <w:tc>
          <w:tcPr>
            <w:tcW w:w="717" w:type="dxa"/>
            <w:vAlign w:val="center"/>
          </w:tcPr>
          <w:p w:rsidR="008D37B1" w:rsidRPr="00ED4991" w:rsidRDefault="008D37B1" w:rsidP="008D37B1">
            <w:pPr>
              <w:pStyle w:val="TAC"/>
            </w:pPr>
            <w:r w:rsidRPr="00ED4991">
              <w:t>QPSK</w:t>
            </w:r>
          </w:p>
        </w:tc>
        <w:tc>
          <w:tcPr>
            <w:tcW w:w="717" w:type="dxa"/>
            <w:vAlign w:val="center"/>
          </w:tcPr>
          <w:p w:rsidR="008D37B1" w:rsidRPr="00ED4991" w:rsidRDefault="008D37B1" w:rsidP="008D37B1">
            <w:pPr>
              <w:pStyle w:val="TAC"/>
            </w:pPr>
            <w:r w:rsidRPr="00ED4991">
              <w:t>QPSK</w:t>
            </w:r>
          </w:p>
        </w:tc>
        <w:tc>
          <w:tcPr>
            <w:tcW w:w="717" w:type="dxa"/>
            <w:vAlign w:val="center"/>
          </w:tcPr>
          <w:p w:rsidR="008D37B1" w:rsidRPr="00ED4991" w:rsidRDefault="008D37B1" w:rsidP="008D37B1">
            <w:pPr>
              <w:pStyle w:val="TAC"/>
            </w:pPr>
            <w:r w:rsidRPr="00ED4991">
              <w:t>QPSK</w:t>
            </w:r>
          </w:p>
        </w:tc>
        <w:tc>
          <w:tcPr>
            <w:tcW w:w="717" w:type="dxa"/>
            <w:vAlign w:val="center"/>
          </w:tcPr>
          <w:p w:rsidR="008D37B1" w:rsidRPr="00ED4991" w:rsidRDefault="008D37B1" w:rsidP="008D37B1">
            <w:pPr>
              <w:pStyle w:val="TAC"/>
            </w:pPr>
            <w:r w:rsidRPr="00ED4991">
              <w:t>QPSK</w:t>
            </w:r>
          </w:p>
        </w:tc>
        <w:tc>
          <w:tcPr>
            <w:tcW w:w="717" w:type="dxa"/>
            <w:vAlign w:val="center"/>
          </w:tcPr>
          <w:p w:rsidR="008D37B1" w:rsidRPr="00ED4991" w:rsidRDefault="008D37B1" w:rsidP="008D37B1">
            <w:pPr>
              <w:pStyle w:val="TAC"/>
            </w:pPr>
            <w:r w:rsidRPr="00ED4991">
              <w:t>QPSK</w:t>
            </w: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Target Coding Rate</w:t>
            </w:r>
          </w:p>
        </w:tc>
        <w:tc>
          <w:tcPr>
            <w:tcW w:w="1093"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r w:rsidRPr="00ED4991">
              <w:t>1/3</w:t>
            </w:r>
          </w:p>
        </w:tc>
        <w:tc>
          <w:tcPr>
            <w:tcW w:w="717" w:type="dxa"/>
            <w:vAlign w:val="center"/>
          </w:tcPr>
          <w:p w:rsidR="008D37B1" w:rsidRPr="00ED4991" w:rsidRDefault="008D37B1" w:rsidP="008D37B1">
            <w:pPr>
              <w:pStyle w:val="TAC"/>
            </w:pPr>
            <w:r w:rsidRPr="00ED4991">
              <w:t>1/3</w:t>
            </w:r>
          </w:p>
        </w:tc>
        <w:tc>
          <w:tcPr>
            <w:tcW w:w="717" w:type="dxa"/>
            <w:vAlign w:val="center"/>
          </w:tcPr>
          <w:p w:rsidR="008D37B1" w:rsidRPr="00ED4991" w:rsidRDefault="008D37B1" w:rsidP="008D37B1">
            <w:pPr>
              <w:pStyle w:val="TAC"/>
            </w:pPr>
            <w:r w:rsidRPr="00ED4991">
              <w:t>1/3</w:t>
            </w:r>
          </w:p>
        </w:tc>
        <w:tc>
          <w:tcPr>
            <w:tcW w:w="717" w:type="dxa"/>
            <w:vAlign w:val="center"/>
          </w:tcPr>
          <w:p w:rsidR="008D37B1" w:rsidRPr="00ED4991" w:rsidRDefault="008D37B1" w:rsidP="008D37B1">
            <w:pPr>
              <w:pStyle w:val="TAC"/>
            </w:pPr>
            <w:r w:rsidRPr="00ED4991">
              <w:t>1/3</w:t>
            </w:r>
          </w:p>
        </w:tc>
        <w:tc>
          <w:tcPr>
            <w:tcW w:w="717" w:type="dxa"/>
            <w:vAlign w:val="center"/>
          </w:tcPr>
          <w:p w:rsidR="008D37B1" w:rsidRPr="00ED4991" w:rsidRDefault="008D37B1" w:rsidP="008D37B1">
            <w:pPr>
              <w:pStyle w:val="TAC"/>
            </w:pPr>
            <w:r w:rsidRPr="00ED4991">
              <w:t>1/3</w:t>
            </w:r>
          </w:p>
        </w:tc>
        <w:tc>
          <w:tcPr>
            <w:tcW w:w="717" w:type="dxa"/>
            <w:vAlign w:val="center"/>
          </w:tcPr>
          <w:p w:rsidR="008D37B1" w:rsidRPr="00ED4991" w:rsidRDefault="008D37B1" w:rsidP="008D37B1">
            <w:pPr>
              <w:pStyle w:val="TAC"/>
            </w:pPr>
            <w:r w:rsidRPr="00ED4991">
              <w:t>1/3</w:t>
            </w: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Maximum number of HARQ transmissions</w:t>
            </w:r>
          </w:p>
        </w:tc>
        <w:tc>
          <w:tcPr>
            <w:tcW w:w="1093"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r w:rsidRPr="00ED4991">
              <w:t>1</w:t>
            </w:r>
          </w:p>
        </w:tc>
        <w:tc>
          <w:tcPr>
            <w:tcW w:w="717" w:type="dxa"/>
            <w:vAlign w:val="center"/>
          </w:tcPr>
          <w:p w:rsidR="008D37B1" w:rsidRPr="00ED4991" w:rsidRDefault="008D37B1" w:rsidP="008D37B1">
            <w:pPr>
              <w:pStyle w:val="TAC"/>
            </w:pPr>
            <w:r w:rsidRPr="00ED4991">
              <w:t>1</w:t>
            </w:r>
          </w:p>
        </w:tc>
        <w:tc>
          <w:tcPr>
            <w:tcW w:w="717" w:type="dxa"/>
            <w:vAlign w:val="center"/>
          </w:tcPr>
          <w:p w:rsidR="008D37B1" w:rsidRPr="00ED4991" w:rsidRDefault="008D37B1" w:rsidP="008D37B1">
            <w:pPr>
              <w:pStyle w:val="TAC"/>
            </w:pPr>
            <w:r w:rsidRPr="00ED4991">
              <w:t>1</w:t>
            </w:r>
          </w:p>
        </w:tc>
        <w:tc>
          <w:tcPr>
            <w:tcW w:w="717" w:type="dxa"/>
            <w:vAlign w:val="center"/>
          </w:tcPr>
          <w:p w:rsidR="008D37B1" w:rsidRPr="00ED4991" w:rsidRDefault="008D37B1" w:rsidP="008D37B1">
            <w:pPr>
              <w:pStyle w:val="TAC"/>
            </w:pPr>
            <w:r w:rsidRPr="00ED4991">
              <w:t>1</w:t>
            </w:r>
          </w:p>
        </w:tc>
        <w:tc>
          <w:tcPr>
            <w:tcW w:w="717" w:type="dxa"/>
            <w:vAlign w:val="center"/>
          </w:tcPr>
          <w:p w:rsidR="008D37B1" w:rsidRPr="00ED4991" w:rsidRDefault="008D37B1" w:rsidP="008D37B1">
            <w:pPr>
              <w:pStyle w:val="TAC"/>
            </w:pPr>
            <w:r w:rsidRPr="00ED4991">
              <w:t>1</w:t>
            </w:r>
          </w:p>
        </w:tc>
        <w:tc>
          <w:tcPr>
            <w:tcW w:w="717" w:type="dxa"/>
            <w:vAlign w:val="center"/>
          </w:tcPr>
          <w:p w:rsidR="008D37B1" w:rsidRPr="00ED4991" w:rsidRDefault="008D37B1" w:rsidP="008D37B1">
            <w:pPr>
              <w:pStyle w:val="TAC"/>
            </w:pPr>
            <w:r w:rsidRPr="00ED4991">
              <w:t>1</w:t>
            </w:r>
          </w:p>
        </w:tc>
      </w:tr>
      <w:tr w:rsidR="0068011B" w:rsidRPr="00ED4991" w:rsidTr="000C59C1">
        <w:trPr>
          <w:trHeight w:val="411"/>
          <w:jc w:val="center"/>
        </w:trPr>
        <w:tc>
          <w:tcPr>
            <w:tcW w:w="3690" w:type="dxa"/>
            <w:vAlign w:val="center"/>
          </w:tcPr>
          <w:p w:rsidR="0068011B" w:rsidRPr="00ED4991" w:rsidRDefault="0068011B" w:rsidP="00A61CAF">
            <w:pPr>
              <w:pStyle w:val="TAH"/>
            </w:pPr>
            <w:r w:rsidRPr="00ED4991">
              <w:t>Information Bit Payload per Slot</w:t>
            </w:r>
          </w:p>
        </w:tc>
        <w:tc>
          <w:tcPr>
            <w:tcW w:w="1093" w:type="dxa"/>
            <w:vAlign w:val="center"/>
          </w:tcPr>
          <w:p w:rsidR="0068011B" w:rsidRPr="00ED4991" w:rsidRDefault="0068011B" w:rsidP="00A61CAF">
            <w:pPr>
              <w:keepNext/>
              <w:keepLines/>
              <w:jc w:val="center"/>
              <w:rPr>
                <w:rFonts w:ascii="Arial" w:hAnsi="Arial" w:cs="Arial"/>
                <w:sz w:val="18"/>
              </w:rPr>
            </w:pPr>
          </w:p>
        </w:tc>
        <w:tc>
          <w:tcPr>
            <w:tcW w:w="4302" w:type="dxa"/>
            <w:gridSpan w:val="6"/>
            <w:vAlign w:val="center"/>
          </w:tcPr>
          <w:p w:rsidR="0068011B" w:rsidRPr="00ED4991" w:rsidRDefault="0068011B" w:rsidP="00A61CAF">
            <w:pPr>
              <w:keepNext/>
              <w:keepLines/>
              <w:jc w:val="center"/>
              <w:rPr>
                <w:rFonts w:ascii="Arial" w:hAnsi="Arial" w:cs="Arial"/>
                <w:sz w:val="18"/>
              </w:rPr>
            </w:pP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 xml:space="preserve">  For Slots 0,1,3,4,8,9</w:t>
            </w:r>
          </w:p>
        </w:tc>
        <w:tc>
          <w:tcPr>
            <w:tcW w:w="1093" w:type="dxa"/>
            <w:vAlign w:val="center"/>
          </w:tcPr>
          <w:p w:rsidR="008D37B1" w:rsidRPr="00ED4991" w:rsidRDefault="008D37B1" w:rsidP="008D37B1">
            <w:pPr>
              <w:pStyle w:val="TAC"/>
            </w:pPr>
            <w:r w:rsidRPr="00ED4991">
              <w:t>Bits</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 xml:space="preserve">  For Slots 2,5,6,7</w:t>
            </w:r>
          </w:p>
        </w:tc>
        <w:tc>
          <w:tcPr>
            <w:tcW w:w="1093" w:type="dxa"/>
            <w:vAlign w:val="center"/>
          </w:tcPr>
          <w:p w:rsidR="008D37B1" w:rsidRPr="00ED4991" w:rsidRDefault="008D37B1" w:rsidP="008D37B1">
            <w:pPr>
              <w:pStyle w:val="TAC"/>
            </w:pPr>
            <w:r w:rsidRPr="00ED4991">
              <w:t>Bits</w:t>
            </w:r>
          </w:p>
        </w:tc>
        <w:tc>
          <w:tcPr>
            <w:tcW w:w="717" w:type="dxa"/>
            <w:vAlign w:val="center"/>
          </w:tcPr>
          <w:p w:rsidR="008D37B1" w:rsidRPr="00ED4991" w:rsidRDefault="008D37B1" w:rsidP="008D37B1">
            <w:pPr>
              <w:pStyle w:val="TAC"/>
            </w:pPr>
            <w:r w:rsidRPr="00ED4991">
              <w:t>1672</w:t>
            </w:r>
          </w:p>
        </w:tc>
        <w:tc>
          <w:tcPr>
            <w:tcW w:w="717" w:type="dxa"/>
            <w:vAlign w:val="center"/>
          </w:tcPr>
          <w:p w:rsidR="008D37B1" w:rsidRPr="00ED4991" w:rsidRDefault="008D37B1" w:rsidP="008D37B1">
            <w:pPr>
              <w:pStyle w:val="TAC"/>
            </w:pPr>
            <w:r w:rsidRPr="00ED4991">
              <w:t>6912</w:t>
            </w:r>
          </w:p>
        </w:tc>
        <w:tc>
          <w:tcPr>
            <w:tcW w:w="717" w:type="dxa"/>
            <w:vAlign w:val="center"/>
          </w:tcPr>
          <w:p w:rsidR="008D37B1" w:rsidRPr="00ED4991" w:rsidRDefault="008D37B1" w:rsidP="008D37B1">
            <w:pPr>
              <w:pStyle w:val="TAC"/>
            </w:pPr>
            <w:r w:rsidRPr="00ED4991">
              <w:t>736</w:t>
            </w:r>
          </w:p>
        </w:tc>
        <w:tc>
          <w:tcPr>
            <w:tcW w:w="717" w:type="dxa"/>
            <w:vAlign w:val="center"/>
          </w:tcPr>
          <w:p w:rsidR="008D37B1" w:rsidRPr="00ED4991" w:rsidRDefault="008D37B1" w:rsidP="008D37B1">
            <w:pPr>
              <w:pStyle w:val="TAC"/>
            </w:pPr>
            <w:r w:rsidRPr="00ED4991">
              <w:t>3368</w:t>
            </w:r>
          </w:p>
        </w:tc>
        <w:tc>
          <w:tcPr>
            <w:tcW w:w="717" w:type="dxa"/>
            <w:vAlign w:val="center"/>
          </w:tcPr>
          <w:p w:rsidR="008D37B1" w:rsidRPr="00ED4991" w:rsidRDefault="008D37B1" w:rsidP="008D37B1">
            <w:pPr>
              <w:pStyle w:val="TAC"/>
            </w:pPr>
            <w:r w:rsidRPr="00ED4991">
              <w:t>736</w:t>
            </w:r>
          </w:p>
        </w:tc>
        <w:tc>
          <w:tcPr>
            <w:tcW w:w="717" w:type="dxa"/>
            <w:vAlign w:val="center"/>
          </w:tcPr>
          <w:p w:rsidR="008D37B1" w:rsidRPr="00ED4991" w:rsidRDefault="008D37B1" w:rsidP="008D37B1">
            <w:pPr>
              <w:pStyle w:val="TAC"/>
            </w:pPr>
            <w:r w:rsidRPr="00ED4991">
              <w:t>1608</w:t>
            </w: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Transport block CRC</w:t>
            </w:r>
          </w:p>
        </w:tc>
        <w:tc>
          <w:tcPr>
            <w:tcW w:w="1093" w:type="dxa"/>
            <w:vAlign w:val="center"/>
          </w:tcPr>
          <w:p w:rsidR="008D37B1" w:rsidRPr="00ED4991" w:rsidRDefault="008D37B1" w:rsidP="008D37B1">
            <w:pPr>
              <w:pStyle w:val="TAC"/>
            </w:pPr>
            <w:r w:rsidRPr="00ED4991">
              <w:t>Bits</w:t>
            </w:r>
          </w:p>
        </w:tc>
        <w:tc>
          <w:tcPr>
            <w:tcW w:w="717" w:type="dxa"/>
            <w:vAlign w:val="center"/>
          </w:tcPr>
          <w:p w:rsidR="008D37B1" w:rsidRPr="00ED4991" w:rsidRDefault="008D37B1" w:rsidP="008D37B1">
            <w:pPr>
              <w:pStyle w:val="TAC"/>
            </w:pPr>
            <w:r w:rsidRPr="00ED4991">
              <w:t>16</w:t>
            </w:r>
          </w:p>
        </w:tc>
        <w:tc>
          <w:tcPr>
            <w:tcW w:w="717" w:type="dxa"/>
            <w:vAlign w:val="center"/>
          </w:tcPr>
          <w:p w:rsidR="008D37B1" w:rsidRPr="00ED4991" w:rsidRDefault="008D37B1" w:rsidP="008D37B1">
            <w:pPr>
              <w:pStyle w:val="TAC"/>
            </w:pPr>
            <w:r w:rsidRPr="00ED4991">
              <w:t>24</w:t>
            </w:r>
          </w:p>
        </w:tc>
        <w:tc>
          <w:tcPr>
            <w:tcW w:w="717" w:type="dxa"/>
            <w:vAlign w:val="center"/>
          </w:tcPr>
          <w:p w:rsidR="008D37B1" w:rsidRPr="00ED4991" w:rsidRDefault="008D37B1" w:rsidP="008D37B1">
            <w:pPr>
              <w:pStyle w:val="TAC"/>
            </w:pPr>
            <w:r w:rsidRPr="00ED4991">
              <w:t>16</w:t>
            </w:r>
          </w:p>
        </w:tc>
        <w:tc>
          <w:tcPr>
            <w:tcW w:w="717" w:type="dxa"/>
            <w:vAlign w:val="center"/>
          </w:tcPr>
          <w:p w:rsidR="008D37B1" w:rsidRPr="00ED4991" w:rsidRDefault="008D37B1" w:rsidP="008D37B1">
            <w:pPr>
              <w:pStyle w:val="TAC"/>
            </w:pPr>
            <w:r w:rsidRPr="00ED4991">
              <w:t>16</w:t>
            </w:r>
          </w:p>
        </w:tc>
        <w:tc>
          <w:tcPr>
            <w:tcW w:w="717" w:type="dxa"/>
            <w:vAlign w:val="center"/>
          </w:tcPr>
          <w:p w:rsidR="008D37B1" w:rsidRPr="00ED4991" w:rsidRDefault="008D37B1" w:rsidP="008D37B1">
            <w:pPr>
              <w:pStyle w:val="TAC"/>
            </w:pPr>
            <w:r w:rsidRPr="00ED4991">
              <w:t>16</w:t>
            </w:r>
          </w:p>
        </w:tc>
        <w:tc>
          <w:tcPr>
            <w:tcW w:w="717" w:type="dxa"/>
            <w:vAlign w:val="center"/>
          </w:tcPr>
          <w:p w:rsidR="008D37B1" w:rsidRPr="00ED4991" w:rsidRDefault="008D37B1" w:rsidP="008D37B1">
            <w:pPr>
              <w:pStyle w:val="TAC"/>
            </w:pPr>
            <w:r w:rsidRPr="00ED4991">
              <w:t>16</w:t>
            </w: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LDPC base graph</w:t>
            </w:r>
          </w:p>
        </w:tc>
        <w:tc>
          <w:tcPr>
            <w:tcW w:w="1093"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r w:rsidRPr="00ED4991">
              <w:t>2</w:t>
            </w:r>
          </w:p>
        </w:tc>
        <w:tc>
          <w:tcPr>
            <w:tcW w:w="717" w:type="dxa"/>
            <w:vAlign w:val="center"/>
          </w:tcPr>
          <w:p w:rsidR="008D37B1" w:rsidRPr="00ED4991" w:rsidRDefault="008D37B1" w:rsidP="008D37B1">
            <w:pPr>
              <w:pStyle w:val="TAC"/>
            </w:pPr>
            <w:r w:rsidRPr="00ED4991">
              <w:t>1</w:t>
            </w:r>
          </w:p>
        </w:tc>
        <w:tc>
          <w:tcPr>
            <w:tcW w:w="717" w:type="dxa"/>
            <w:vAlign w:val="center"/>
          </w:tcPr>
          <w:p w:rsidR="008D37B1" w:rsidRPr="00ED4991" w:rsidRDefault="008D37B1" w:rsidP="008D37B1">
            <w:pPr>
              <w:pStyle w:val="TAC"/>
            </w:pPr>
            <w:r w:rsidRPr="00ED4991">
              <w:t>2</w:t>
            </w:r>
          </w:p>
        </w:tc>
        <w:tc>
          <w:tcPr>
            <w:tcW w:w="717" w:type="dxa"/>
            <w:vAlign w:val="center"/>
          </w:tcPr>
          <w:p w:rsidR="008D37B1" w:rsidRPr="00ED4991" w:rsidRDefault="008D37B1" w:rsidP="008D37B1">
            <w:pPr>
              <w:pStyle w:val="TAC"/>
            </w:pPr>
            <w:r w:rsidRPr="00ED4991">
              <w:t>2</w:t>
            </w:r>
          </w:p>
        </w:tc>
        <w:tc>
          <w:tcPr>
            <w:tcW w:w="717" w:type="dxa"/>
            <w:vAlign w:val="center"/>
          </w:tcPr>
          <w:p w:rsidR="008D37B1" w:rsidRPr="00ED4991" w:rsidRDefault="008D37B1" w:rsidP="008D37B1">
            <w:pPr>
              <w:pStyle w:val="TAC"/>
            </w:pPr>
            <w:r w:rsidRPr="00ED4991">
              <w:t>2</w:t>
            </w:r>
          </w:p>
        </w:tc>
        <w:tc>
          <w:tcPr>
            <w:tcW w:w="717" w:type="dxa"/>
            <w:vAlign w:val="center"/>
          </w:tcPr>
          <w:p w:rsidR="008D37B1" w:rsidRPr="00ED4991" w:rsidRDefault="008D37B1" w:rsidP="008D37B1">
            <w:pPr>
              <w:pStyle w:val="TAC"/>
            </w:pPr>
            <w:r w:rsidRPr="00ED4991">
              <w:t>2</w:t>
            </w:r>
          </w:p>
        </w:tc>
      </w:tr>
      <w:tr w:rsidR="008D37B1" w:rsidRPr="00ED4991" w:rsidTr="008D37B1">
        <w:trPr>
          <w:jc w:val="center"/>
        </w:trPr>
        <w:tc>
          <w:tcPr>
            <w:tcW w:w="3690" w:type="dxa"/>
            <w:vAlign w:val="center"/>
          </w:tcPr>
          <w:p w:rsidR="008D37B1" w:rsidRPr="00ED4991" w:rsidRDefault="008D37B1" w:rsidP="008D37B1">
            <w:pPr>
              <w:pStyle w:val="TAH"/>
            </w:pPr>
            <w:r w:rsidRPr="00ED4991">
              <w:t>Number of Code Blocks per Slot</w:t>
            </w:r>
          </w:p>
        </w:tc>
        <w:tc>
          <w:tcPr>
            <w:tcW w:w="1093" w:type="dxa"/>
            <w:vAlign w:val="center"/>
          </w:tcPr>
          <w:p w:rsidR="008D37B1" w:rsidRPr="00ED4991" w:rsidRDefault="008D37B1" w:rsidP="008D37B1">
            <w:pPr>
              <w:keepNext/>
              <w:keepLines/>
              <w:jc w:val="center"/>
              <w:rPr>
                <w:rFonts w:ascii="Arial" w:hAnsi="Arial" w:cs="Arial"/>
                <w:sz w:val="18"/>
              </w:rPr>
            </w:pPr>
          </w:p>
        </w:tc>
        <w:tc>
          <w:tcPr>
            <w:tcW w:w="717" w:type="dxa"/>
            <w:vAlign w:val="center"/>
          </w:tcPr>
          <w:p w:rsidR="008D37B1" w:rsidRPr="00ED4991" w:rsidRDefault="008D37B1" w:rsidP="008D37B1">
            <w:pPr>
              <w:keepNext/>
              <w:keepLines/>
              <w:jc w:val="center"/>
              <w:rPr>
                <w:rFonts w:ascii="Arial" w:hAnsi="Arial" w:cs="Arial"/>
                <w:sz w:val="18"/>
              </w:rPr>
            </w:pPr>
          </w:p>
        </w:tc>
        <w:tc>
          <w:tcPr>
            <w:tcW w:w="717" w:type="dxa"/>
            <w:vAlign w:val="center"/>
          </w:tcPr>
          <w:p w:rsidR="008D37B1" w:rsidRPr="00ED4991" w:rsidRDefault="008D37B1" w:rsidP="008D37B1">
            <w:pPr>
              <w:keepNext/>
              <w:keepLines/>
              <w:jc w:val="center"/>
              <w:rPr>
                <w:rFonts w:ascii="Arial" w:hAnsi="Arial" w:cs="Arial"/>
                <w:sz w:val="18"/>
              </w:rPr>
            </w:pPr>
          </w:p>
        </w:tc>
        <w:tc>
          <w:tcPr>
            <w:tcW w:w="717"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 xml:space="preserve">  For Slots 0,1,3,4,8,9</w:t>
            </w:r>
          </w:p>
        </w:tc>
        <w:tc>
          <w:tcPr>
            <w:tcW w:w="1093" w:type="dxa"/>
            <w:vAlign w:val="center"/>
          </w:tcPr>
          <w:p w:rsidR="008D37B1" w:rsidRPr="00ED4991" w:rsidRDefault="008D37B1" w:rsidP="008D37B1">
            <w:pPr>
              <w:pStyle w:val="TAC"/>
            </w:pPr>
            <w:r w:rsidRPr="00ED4991">
              <w:t>CBs</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 xml:space="preserve">  For Slots 2,5,6,7</w:t>
            </w:r>
          </w:p>
        </w:tc>
        <w:tc>
          <w:tcPr>
            <w:tcW w:w="1093" w:type="dxa"/>
            <w:vAlign w:val="center"/>
          </w:tcPr>
          <w:p w:rsidR="008D37B1" w:rsidRPr="00ED4991" w:rsidRDefault="008D37B1" w:rsidP="008D37B1">
            <w:pPr>
              <w:pStyle w:val="TAC"/>
            </w:pPr>
            <w:r w:rsidRPr="00ED4991">
              <w:t>CBs</w:t>
            </w:r>
          </w:p>
        </w:tc>
        <w:tc>
          <w:tcPr>
            <w:tcW w:w="717" w:type="dxa"/>
            <w:vAlign w:val="center"/>
          </w:tcPr>
          <w:p w:rsidR="008D37B1" w:rsidRPr="00ED4991" w:rsidRDefault="008D37B1" w:rsidP="008D37B1">
            <w:pPr>
              <w:pStyle w:val="TAC"/>
            </w:pPr>
            <w:r w:rsidRPr="00ED4991">
              <w:t>1</w:t>
            </w:r>
          </w:p>
        </w:tc>
        <w:tc>
          <w:tcPr>
            <w:tcW w:w="717" w:type="dxa"/>
            <w:vAlign w:val="center"/>
          </w:tcPr>
          <w:p w:rsidR="008D37B1" w:rsidRPr="00ED4991" w:rsidRDefault="008D37B1" w:rsidP="008D37B1">
            <w:pPr>
              <w:pStyle w:val="TAC"/>
            </w:pPr>
            <w:r w:rsidRPr="00ED4991">
              <w:t>1</w:t>
            </w:r>
          </w:p>
        </w:tc>
        <w:tc>
          <w:tcPr>
            <w:tcW w:w="717" w:type="dxa"/>
            <w:vAlign w:val="center"/>
          </w:tcPr>
          <w:p w:rsidR="008D37B1" w:rsidRPr="00ED4991" w:rsidRDefault="008D37B1" w:rsidP="008D37B1">
            <w:pPr>
              <w:pStyle w:val="TAC"/>
            </w:pPr>
            <w:r w:rsidRPr="00ED4991">
              <w:t>1</w:t>
            </w:r>
          </w:p>
        </w:tc>
        <w:tc>
          <w:tcPr>
            <w:tcW w:w="717" w:type="dxa"/>
            <w:vAlign w:val="center"/>
          </w:tcPr>
          <w:p w:rsidR="008D37B1" w:rsidRPr="00ED4991" w:rsidRDefault="008D37B1" w:rsidP="008D37B1">
            <w:pPr>
              <w:pStyle w:val="TAC"/>
            </w:pPr>
            <w:r w:rsidRPr="00ED4991">
              <w:t>1</w:t>
            </w:r>
          </w:p>
        </w:tc>
        <w:tc>
          <w:tcPr>
            <w:tcW w:w="717" w:type="dxa"/>
            <w:vAlign w:val="center"/>
          </w:tcPr>
          <w:p w:rsidR="008D37B1" w:rsidRPr="00ED4991" w:rsidRDefault="008D37B1" w:rsidP="008D37B1">
            <w:pPr>
              <w:pStyle w:val="TAC"/>
            </w:pPr>
            <w:r w:rsidRPr="00ED4991">
              <w:t>1</w:t>
            </w:r>
          </w:p>
        </w:tc>
        <w:tc>
          <w:tcPr>
            <w:tcW w:w="717" w:type="dxa"/>
            <w:vAlign w:val="center"/>
          </w:tcPr>
          <w:p w:rsidR="008D37B1" w:rsidRPr="00ED4991" w:rsidRDefault="008D37B1" w:rsidP="008D37B1">
            <w:pPr>
              <w:pStyle w:val="TAC"/>
            </w:pPr>
            <w:r w:rsidRPr="00ED4991">
              <w:t>1</w:t>
            </w:r>
          </w:p>
        </w:tc>
      </w:tr>
      <w:tr w:rsidR="008D37B1" w:rsidRPr="00ED4991" w:rsidTr="008D37B1">
        <w:trPr>
          <w:jc w:val="center"/>
        </w:trPr>
        <w:tc>
          <w:tcPr>
            <w:tcW w:w="3690" w:type="dxa"/>
            <w:vAlign w:val="center"/>
          </w:tcPr>
          <w:p w:rsidR="008D37B1" w:rsidRPr="00ED4991" w:rsidRDefault="008D37B1" w:rsidP="008D37B1">
            <w:pPr>
              <w:pStyle w:val="TAH"/>
            </w:pPr>
            <w:r w:rsidRPr="00ED4991">
              <w:t>Binary Channel Bits per Slot</w:t>
            </w:r>
          </w:p>
        </w:tc>
        <w:tc>
          <w:tcPr>
            <w:tcW w:w="1093" w:type="dxa"/>
            <w:vAlign w:val="center"/>
          </w:tcPr>
          <w:p w:rsidR="008D37B1" w:rsidRPr="00ED4991" w:rsidRDefault="008D37B1" w:rsidP="008D37B1">
            <w:pPr>
              <w:keepNext/>
              <w:keepLines/>
              <w:jc w:val="center"/>
              <w:rPr>
                <w:rFonts w:ascii="Arial" w:hAnsi="Arial" w:cs="Arial"/>
                <w:sz w:val="18"/>
              </w:rPr>
            </w:pPr>
          </w:p>
        </w:tc>
        <w:tc>
          <w:tcPr>
            <w:tcW w:w="717" w:type="dxa"/>
            <w:vAlign w:val="center"/>
          </w:tcPr>
          <w:p w:rsidR="008D37B1" w:rsidRPr="00ED4991" w:rsidRDefault="008D37B1" w:rsidP="008D37B1">
            <w:pPr>
              <w:keepNext/>
              <w:keepLines/>
              <w:jc w:val="center"/>
              <w:rPr>
                <w:rFonts w:ascii="Arial" w:hAnsi="Arial" w:cs="Arial"/>
                <w:sz w:val="18"/>
              </w:rPr>
            </w:pPr>
          </w:p>
        </w:tc>
        <w:tc>
          <w:tcPr>
            <w:tcW w:w="717" w:type="dxa"/>
            <w:vAlign w:val="center"/>
          </w:tcPr>
          <w:p w:rsidR="008D37B1" w:rsidRPr="00ED4991" w:rsidRDefault="008D37B1" w:rsidP="008D37B1">
            <w:pPr>
              <w:keepNext/>
              <w:keepLines/>
              <w:jc w:val="center"/>
              <w:rPr>
                <w:rFonts w:ascii="Arial" w:hAnsi="Arial" w:cs="Arial"/>
                <w:sz w:val="18"/>
              </w:rPr>
            </w:pPr>
          </w:p>
        </w:tc>
        <w:tc>
          <w:tcPr>
            <w:tcW w:w="717"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p>
        </w:tc>
        <w:tc>
          <w:tcPr>
            <w:tcW w:w="717" w:type="dxa"/>
            <w:vAlign w:val="center"/>
          </w:tcPr>
          <w:p w:rsidR="008D37B1" w:rsidRPr="00ED4991" w:rsidRDefault="008D37B1" w:rsidP="008D37B1">
            <w:pPr>
              <w:pStyle w:val="TAC"/>
            </w:pP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 xml:space="preserve">  For Slots 0,1,3,4,8,9</w:t>
            </w:r>
          </w:p>
        </w:tc>
        <w:tc>
          <w:tcPr>
            <w:tcW w:w="1093" w:type="dxa"/>
            <w:vAlign w:val="center"/>
          </w:tcPr>
          <w:p w:rsidR="008D37B1" w:rsidRPr="00ED4991" w:rsidRDefault="008D37B1" w:rsidP="008D37B1">
            <w:pPr>
              <w:pStyle w:val="TAC"/>
            </w:pPr>
            <w:r w:rsidRPr="00ED4991">
              <w:t>Bits</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c>
          <w:tcPr>
            <w:tcW w:w="717" w:type="dxa"/>
            <w:vAlign w:val="center"/>
          </w:tcPr>
          <w:p w:rsidR="008D37B1" w:rsidRPr="00ED4991" w:rsidRDefault="008D37B1" w:rsidP="008D37B1">
            <w:pPr>
              <w:pStyle w:val="TAC"/>
            </w:pPr>
            <w:r w:rsidRPr="00ED4991">
              <w:t>N/A</w:t>
            </w:r>
          </w:p>
        </w:tc>
      </w:tr>
      <w:tr w:rsidR="008D37B1" w:rsidRPr="00ED4991" w:rsidTr="008D37B1">
        <w:trPr>
          <w:jc w:val="center"/>
        </w:trPr>
        <w:tc>
          <w:tcPr>
            <w:tcW w:w="3690" w:type="dxa"/>
            <w:vAlign w:val="center"/>
          </w:tcPr>
          <w:p w:rsidR="008D37B1" w:rsidRPr="00ED4991" w:rsidRDefault="008D37B1" w:rsidP="008D37B1">
            <w:pPr>
              <w:pStyle w:val="TAL"/>
              <w:rPr>
                <w:rFonts w:eastAsia="宋体"/>
              </w:rPr>
            </w:pPr>
            <w:r w:rsidRPr="00ED4991">
              <w:rPr>
                <w:rFonts w:eastAsia="宋体"/>
              </w:rPr>
              <w:t xml:space="preserve">  For Slots 2,5,6,7</w:t>
            </w:r>
          </w:p>
        </w:tc>
        <w:tc>
          <w:tcPr>
            <w:tcW w:w="1093" w:type="dxa"/>
            <w:vAlign w:val="center"/>
          </w:tcPr>
          <w:p w:rsidR="008D37B1" w:rsidRPr="00ED4991" w:rsidRDefault="008D37B1" w:rsidP="008D37B1">
            <w:pPr>
              <w:pStyle w:val="TAC"/>
            </w:pPr>
            <w:r w:rsidRPr="00ED4991">
              <w:t>Bits</w:t>
            </w:r>
          </w:p>
        </w:tc>
        <w:tc>
          <w:tcPr>
            <w:tcW w:w="717" w:type="dxa"/>
            <w:vAlign w:val="center"/>
          </w:tcPr>
          <w:p w:rsidR="008D37B1" w:rsidRPr="00ED4991" w:rsidRDefault="008D37B1" w:rsidP="008D37B1">
            <w:pPr>
              <w:pStyle w:val="TAC"/>
            </w:pPr>
            <w:r w:rsidRPr="00ED4991">
              <w:t>5400</w:t>
            </w:r>
          </w:p>
        </w:tc>
        <w:tc>
          <w:tcPr>
            <w:tcW w:w="717" w:type="dxa"/>
            <w:vAlign w:val="center"/>
          </w:tcPr>
          <w:p w:rsidR="008D37B1" w:rsidRPr="00ED4991" w:rsidRDefault="008D37B1" w:rsidP="008D37B1">
            <w:pPr>
              <w:pStyle w:val="TAC"/>
            </w:pPr>
            <w:r w:rsidRPr="00ED4991">
              <w:t>22896</w:t>
            </w:r>
          </w:p>
        </w:tc>
        <w:tc>
          <w:tcPr>
            <w:tcW w:w="717" w:type="dxa"/>
            <w:vAlign w:val="center"/>
          </w:tcPr>
          <w:p w:rsidR="008D37B1" w:rsidRPr="00ED4991" w:rsidRDefault="008D37B1" w:rsidP="008D37B1">
            <w:pPr>
              <w:pStyle w:val="TAC"/>
            </w:pPr>
            <w:r w:rsidRPr="00ED4991">
              <w:t>2376</w:t>
            </w:r>
          </w:p>
        </w:tc>
        <w:tc>
          <w:tcPr>
            <w:tcW w:w="717" w:type="dxa"/>
            <w:vAlign w:val="center"/>
          </w:tcPr>
          <w:p w:rsidR="008D37B1" w:rsidRPr="00ED4991" w:rsidRDefault="008D37B1" w:rsidP="008D37B1">
            <w:pPr>
              <w:pStyle w:val="TAC"/>
            </w:pPr>
            <w:r w:rsidRPr="00ED4991">
              <w:t>11016</w:t>
            </w:r>
          </w:p>
        </w:tc>
        <w:tc>
          <w:tcPr>
            <w:tcW w:w="717" w:type="dxa"/>
            <w:vAlign w:val="center"/>
          </w:tcPr>
          <w:p w:rsidR="008D37B1" w:rsidRPr="00ED4991" w:rsidRDefault="008D37B1" w:rsidP="008D37B1">
            <w:pPr>
              <w:pStyle w:val="TAC"/>
            </w:pPr>
            <w:r w:rsidRPr="00ED4991">
              <w:t>2376</w:t>
            </w:r>
          </w:p>
        </w:tc>
        <w:tc>
          <w:tcPr>
            <w:tcW w:w="717" w:type="dxa"/>
            <w:vAlign w:val="center"/>
          </w:tcPr>
          <w:p w:rsidR="008D37B1" w:rsidRPr="00ED4991" w:rsidRDefault="008D37B1" w:rsidP="008D37B1">
            <w:pPr>
              <w:pStyle w:val="TAC"/>
            </w:pPr>
            <w:r w:rsidRPr="00ED4991">
              <w:t>5184</w:t>
            </w:r>
          </w:p>
        </w:tc>
      </w:tr>
      <w:tr w:rsidR="008D37B1" w:rsidRPr="001C0CC4" w:rsidTr="008D37B1">
        <w:trPr>
          <w:trHeight w:val="70"/>
          <w:jc w:val="center"/>
        </w:trPr>
        <w:tc>
          <w:tcPr>
            <w:tcW w:w="3690" w:type="dxa"/>
            <w:vAlign w:val="center"/>
          </w:tcPr>
          <w:p w:rsidR="008D37B1" w:rsidRPr="00ED4991" w:rsidRDefault="008D37B1" w:rsidP="008D37B1">
            <w:pPr>
              <w:pStyle w:val="TAL"/>
              <w:rPr>
                <w:rFonts w:eastAsia="宋体"/>
              </w:rPr>
            </w:pPr>
            <w:r w:rsidRPr="00ED4991">
              <w:rPr>
                <w:rFonts w:eastAsia="宋体"/>
              </w:rPr>
              <w:t>Max. Throughput averaged over 1 frame</w:t>
            </w:r>
          </w:p>
        </w:tc>
        <w:tc>
          <w:tcPr>
            <w:tcW w:w="1093" w:type="dxa"/>
            <w:vAlign w:val="center"/>
          </w:tcPr>
          <w:p w:rsidR="008D37B1" w:rsidRPr="00ED4991" w:rsidRDefault="008D37B1" w:rsidP="008D37B1">
            <w:pPr>
              <w:pStyle w:val="TAC"/>
            </w:pPr>
            <w:r w:rsidRPr="00ED4991">
              <w:t>Mbps</w:t>
            </w:r>
          </w:p>
        </w:tc>
        <w:tc>
          <w:tcPr>
            <w:tcW w:w="717" w:type="dxa"/>
            <w:vAlign w:val="center"/>
          </w:tcPr>
          <w:p w:rsidR="008D37B1" w:rsidRPr="00ED4991" w:rsidRDefault="008D37B1" w:rsidP="008D37B1">
            <w:pPr>
              <w:pStyle w:val="TAC"/>
            </w:pPr>
            <w:r w:rsidRPr="00ED4991">
              <w:t>0.669</w:t>
            </w:r>
          </w:p>
        </w:tc>
        <w:tc>
          <w:tcPr>
            <w:tcW w:w="717" w:type="dxa"/>
            <w:vAlign w:val="center"/>
          </w:tcPr>
          <w:p w:rsidR="008D37B1" w:rsidRPr="00ED4991" w:rsidRDefault="008D37B1" w:rsidP="008D37B1">
            <w:pPr>
              <w:pStyle w:val="TAC"/>
            </w:pPr>
            <w:r w:rsidRPr="00ED4991">
              <w:t>2.765</w:t>
            </w:r>
          </w:p>
        </w:tc>
        <w:tc>
          <w:tcPr>
            <w:tcW w:w="717" w:type="dxa"/>
            <w:vAlign w:val="center"/>
          </w:tcPr>
          <w:p w:rsidR="008D37B1" w:rsidRPr="00ED4991" w:rsidRDefault="008D37B1" w:rsidP="008D37B1">
            <w:pPr>
              <w:pStyle w:val="TAC"/>
            </w:pPr>
            <w:r w:rsidRPr="00ED4991">
              <w:t>0.810</w:t>
            </w:r>
          </w:p>
        </w:tc>
        <w:tc>
          <w:tcPr>
            <w:tcW w:w="717" w:type="dxa"/>
            <w:vAlign w:val="center"/>
          </w:tcPr>
          <w:p w:rsidR="008D37B1" w:rsidRPr="00ED4991" w:rsidRDefault="008D37B1" w:rsidP="008D37B1">
            <w:pPr>
              <w:pStyle w:val="TAC"/>
            </w:pPr>
            <w:r w:rsidRPr="00ED4991">
              <w:t>3.705</w:t>
            </w:r>
          </w:p>
        </w:tc>
        <w:tc>
          <w:tcPr>
            <w:tcW w:w="717" w:type="dxa"/>
            <w:vAlign w:val="center"/>
          </w:tcPr>
          <w:p w:rsidR="008D37B1" w:rsidRPr="00ED4991" w:rsidRDefault="008D37B1" w:rsidP="008D37B1">
            <w:pPr>
              <w:pStyle w:val="TAC"/>
            </w:pPr>
            <w:r w:rsidRPr="00ED4991">
              <w:t>1.766</w:t>
            </w:r>
          </w:p>
        </w:tc>
        <w:tc>
          <w:tcPr>
            <w:tcW w:w="717" w:type="dxa"/>
            <w:vAlign w:val="center"/>
          </w:tcPr>
          <w:p w:rsidR="008D37B1" w:rsidRPr="00ED4991" w:rsidRDefault="008D37B1" w:rsidP="008D37B1">
            <w:pPr>
              <w:pStyle w:val="TAC"/>
            </w:pPr>
            <w:r w:rsidRPr="00ED4991">
              <w:t>3.859</w:t>
            </w:r>
          </w:p>
        </w:tc>
      </w:tr>
      <w:tr w:rsidR="008D37B1" w:rsidRPr="001C0CC4" w:rsidTr="000C59C1">
        <w:trPr>
          <w:trHeight w:val="70"/>
          <w:jc w:val="center"/>
        </w:trPr>
        <w:tc>
          <w:tcPr>
            <w:tcW w:w="9085" w:type="dxa"/>
            <w:gridSpan w:val="8"/>
            <w:vAlign w:val="center"/>
          </w:tcPr>
          <w:p w:rsidR="008D37B1" w:rsidRPr="008D37B1" w:rsidRDefault="008D37B1" w:rsidP="008D37B1">
            <w:pPr>
              <w:keepNext/>
              <w:keepLines/>
              <w:rPr>
                <w:rFonts w:ascii="Arial" w:hAnsi="Arial" w:cs="Arial"/>
                <w:sz w:val="18"/>
              </w:rPr>
            </w:pPr>
            <w:r w:rsidRPr="008D37B1">
              <w:rPr>
                <w:rFonts w:ascii="Arial" w:hAnsi="Arial" w:cs="Arial"/>
                <w:sz w:val="18"/>
              </w:rPr>
              <w:t>NOTE 1:</w:t>
            </w:r>
            <w:r w:rsidRPr="008D37B1">
              <w:rPr>
                <w:rFonts w:ascii="Arial" w:hAnsi="Arial" w:cs="Arial"/>
                <w:sz w:val="18"/>
              </w:rPr>
              <w:tab/>
              <w:t>Additional parameters are specified in Ta</w:t>
            </w:r>
            <w:r>
              <w:rPr>
                <w:rFonts w:ascii="Arial" w:hAnsi="Arial" w:cs="Arial"/>
                <w:sz w:val="18"/>
              </w:rPr>
              <w:t>ble A.3.1-1 and Table A.3.3.1-1 [of TS38.101-1]</w:t>
            </w:r>
          </w:p>
          <w:p w:rsidR="008D37B1" w:rsidRPr="008D37B1" w:rsidRDefault="008D37B1" w:rsidP="008D37B1">
            <w:pPr>
              <w:keepNext/>
              <w:keepLines/>
              <w:rPr>
                <w:rFonts w:ascii="Arial" w:hAnsi="Arial" w:cs="Arial"/>
                <w:sz w:val="18"/>
              </w:rPr>
            </w:pPr>
            <w:r w:rsidRPr="008D37B1">
              <w:rPr>
                <w:rFonts w:ascii="Arial" w:hAnsi="Arial" w:cs="Arial"/>
                <w:sz w:val="18"/>
              </w:rPr>
              <w:t>NOTE 2:</w:t>
            </w:r>
            <w:r w:rsidRPr="008D37B1">
              <w:rPr>
                <w:rFonts w:ascii="Arial" w:hAnsi="Arial" w:cs="Arial"/>
                <w:sz w:val="18"/>
              </w:rPr>
              <w:tab/>
              <w:t>If more than one Code Block is present, an additional CRC sequence of L = 24 Bits is attached to each Code Block (otherwise L = 0 Bit).</w:t>
            </w:r>
          </w:p>
          <w:p w:rsidR="008D37B1" w:rsidRPr="008D37B1" w:rsidRDefault="008D37B1" w:rsidP="008D37B1">
            <w:pPr>
              <w:keepNext/>
              <w:keepLines/>
              <w:rPr>
                <w:rFonts w:ascii="Arial" w:hAnsi="Arial" w:cs="Arial"/>
                <w:sz w:val="18"/>
              </w:rPr>
            </w:pPr>
            <w:r w:rsidRPr="008D37B1">
              <w:rPr>
                <w:rFonts w:ascii="Arial" w:hAnsi="Arial" w:cs="Arial"/>
                <w:sz w:val="18"/>
              </w:rPr>
              <w:t>NOTE 3:</w:t>
            </w:r>
            <w:r w:rsidRPr="008D37B1">
              <w:rPr>
                <w:rFonts w:ascii="Arial" w:hAnsi="Arial" w:cs="Arial"/>
                <w:sz w:val="18"/>
              </w:rPr>
              <w:tab/>
              <w:t>SS/PBCH block is transmitted in slot 0 of each frame</w:t>
            </w:r>
          </w:p>
          <w:p w:rsidR="008D37B1" w:rsidRPr="00DE785B" w:rsidRDefault="008D37B1" w:rsidP="008D37B1">
            <w:pPr>
              <w:keepNext/>
              <w:keepLines/>
              <w:rPr>
                <w:highlight w:val="green"/>
              </w:rPr>
            </w:pPr>
            <w:r w:rsidRPr="008D37B1">
              <w:rPr>
                <w:rFonts w:ascii="Arial" w:hAnsi="Arial" w:cs="Arial"/>
                <w:sz w:val="18"/>
              </w:rPr>
              <w:t>NOTE 4:</w:t>
            </w:r>
            <w:r w:rsidRPr="008D37B1">
              <w:rPr>
                <w:rFonts w:ascii="Arial" w:hAnsi="Arial" w:cs="Arial"/>
                <w:sz w:val="18"/>
              </w:rPr>
              <w:tab/>
              <w:t>Slot i is slot index per frame</w:t>
            </w:r>
          </w:p>
        </w:tc>
      </w:tr>
    </w:tbl>
    <w:p w:rsidR="00501873" w:rsidRPr="001C0CC4" w:rsidRDefault="00501873" w:rsidP="00501873"/>
    <w:p w:rsidR="00501873" w:rsidRDefault="00501873" w:rsidP="00501873">
      <w:pPr>
        <w:widowControl/>
        <w:jc w:val="left"/>
        <w:rPr>
          <w:rFonts w:ascii="Arial" w:eastAsia="宋体" w:hAnsi="Arial" w:cs="Times New Roman"/>
          <w:b/>
          <w:kern w:val="0"/>
          <w:sz w:val="20"/>
          <w:szCs w:val="21"/>
        </w:rPr>
      </w:pPr>
      <w:r>
        <w:rPr>
          <w:szCs w:val="21"/>
        </w:rPr>
        <w:br w:type="page"/>
      </w:r>
    </w:p>
    <w:p w:rsidR="00501873" w:rsidRDefault="00501873" w:rsidP="00501873">
      <w:pPr>
        <w:pStyle w:val="TH"/>
        <w:rPr>
          <w:szCs w:val="21"/>
          <w:lang w:val="en-US"/>
        </w:rPr>
      </w:pPr>
    </w:p>
    <w:p w:rsidR="00501873" w:rsidRPr="00446013" w:rsidRDefault="00501873" w:rsidP="00501873">
      <w:pPr>
        <w:pStyle w:val="TH"/>
      </w:pPr>
      <w:r w:rsidRPr="00446013">
        <w:t>Table A.</w:t>
      </w:r>
      <w:r w:rsidR="00B55B73">
        <w:t>x</w:t>
      </w:r>
      <w:r w:rsidRPr="00446013">
        <w:t>.</w:t>
      </w:r>
      <w:r w:rsidR="00B55B73">
        <w:t>x</w:t>
      </w:r>
      <w:r w:rsidRPr="00446013">
        <w:t>.</w:t>
      </w:r>
      <w:r w:rsidR="00B55B73">
        <w:t>x</w:t>
      </w:r>
      <w:r w:rsidRPr="00446013">
        <w:t>-</w:t>
      </w:r>
      <w:r w:rsidR="008A2B51">
        <w:t>2</w:t>
      </w:r>
      <w:r w:rsidRPr="00446013">
        <w:t xml:space="preserve"> Fixed Reference Channel</w:t>
      </w:r>
      <w:r w:rsidR="008A2B51">
        <w:t xml:space="preserve"> for FR2</w:t>
      </w:r>
      <w:r w:rsidR="00011182">
        <w:t xml:space="preserve"> </w:t>
      </w:r>
      <w:r w:rsidR="00011182" w:rsidRPr="00011182">
        <w:t>OTA reference sensitivity level, OTA ACS, OTA in-band blocking and OTA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501873" w:rsidRPr="00446013" w:rsidTr="00EF284B">
        <w:trPr>
          <w:jc w:val="center"/>
        </w:trPr>
        <w:tc>
          <w:tcPr>
            <w:tcW w:w="3690" w:type="dxa"/>
          </w:tcPr>
          <w:p w:rsidR="00501873" w:rsidRPr="00446013" w:rsidRDefault="00501873" w:rsidP="00EF284B">
            <w:pPr>
              <w:pStyle w:val="TAH"/>
            </w:pPr>
            <w:r w:rsidRPr="00446013">
              <w:t>Parameter</w:t>
            </w:r>
          </w:p>
        </w:tc>
        <w:tc>
          <w:tcPr>
            <w:tcW w:w="1093" w:type="dxa"/>
          </w:tcPr>
          <w:p w:rsidR="00501873" w:rsidRPr="00446013" w:rsidRDefault="00501873" w:rsidP="00EF284B">
            <w:pPr>
              <w:pStyle w:val="TAH"/>
            </w:pPr>
            <w:r w:rsidRPr="00446013">
              <w:t>Unit</w:t>
            </w:r>
          </w:p>
        </w:tc>
        <w:tc>
          <w:tcPr>
            <w:tcW w:w="2955" w:type="dxa"/>
            <w:gridSpan w:val="3"/>
          </w:tcPr>
          <w:p w:rsidR="00501873" w:rsidRPr="00446013" w:rsidRDefault="00501873" w:rsidP="00EF284B">
            <w:pPr>
              <w:pStyle w:val="TAH"/>
            </w:pPr>
            <w:r w:rsidRPr="00446013">
              <w:t>Value</w:t>
            </w:r>
          </w:p>
        </w:tc>
      </w:tr>
      <w:tr w:rsidR="0068011B" w:rsidRPr="00446013" w:rsidTr="000C59C1">
        <w:trPr>
          <w:jc w:val="center"/>
        </w:trPr>
        <w:tc>
          <w:tcPr>
            <w:tcW w:w="3690" w:type="dxa"/>
            <w:vAlign w:val="center"/>
          </w:tcPr>
          <w:p w:rsidR="0068011B" w:rsidRPr="00ED4991" w:rsidRDefault="00B55B73" w:rsidP="0068011B">
            <w:pPr>
              <w:pStyle w:val="TAL"/>
              <w:jc w:val="center"/>
              <w:rPr>
                <w:rFonts w:eastAsia="宋体"/>
              </w:rPr>
            </w:pPr>
            <w:r w:rsidRPr="00B55B73">
              <w:rPr>
                <w:rFonts w:eastAsia="宋体" w:hint="eastAsia"/>
                <w:b/>
                <w:lang w:eastAsia="zh-CN"/>
              </w:rPr>
              <w:t>Re</w:t>
            </w:r>
            <w:r w:rsidRPr="00B55B73">
              <w:rPr>
                <w:rFonts w:eastAsia="宋体"/>
                <w:b/>
                <w:lang w:eastAsia="zh-CN"/>
              </w:rPr>
              <w:t>ference channel</w:t>
            </w:r>
          </w:p>
        </w:tc>
        <w:tc>
          <w:tcPr>
            <w:tcW w:w="1093" w:type="dxa"/>
            <w:vAlign w:val="center"/>
          </w:tcPr>
          <w:p w:rsidR="0068011B" w:rsidRPr="00ED4991" w:rsidRDefault="0068011B" w:rsidP="0068011B">
            <w:pPr>
              <w:pStyle w:val="TAC"/>
            </w:pPr>
          </w:p>
        </w:tc>
        <w:tc>
          <w:tcPr>
            <w:tcW w:w="985" w:type="dxa"/>
            <w:vAlign w:val="center"/>
          </w:tcPr>
          <w:p w:rsidR="0068011B" w:rsidRPr="00B55B73" w:rsidRDefault="00B55B73" w:rsidP="0068011B">
            <w:pPr>
              <w:pStyle w:val="TAC"/>
            </w:pPr>
            <w:r w:rsidRPr="00B55B73">
              <w:rPr>
                <w:rFonts w:hint="eastAsia"/>
                <w:b/>
              </w:rPr>
              <w:t>M</w:t>
            </w:r>
            <w:r>
              <w:rPr>
                <w:b/>
              </w:rPr>
              <w:t>T-FR2</w:t>
            </w:r>
            <w:r w:rsidRPr="00B55B73">
              <w:rPr>
                <w:b/>
              </w:rPr>
              <w:t>-A1</w:t>
            </w:r>
            <w:r w:rsidR="005F7D4E">
              <w:rPr>
                <w:b/>
              </w:rPr>
              <w:t>-1</w:t>
            </w:r>
          </w:p>
        </w:tc>
        <w:tc>
          <w:tcPr>
            <w:tcW w:w="985" w:type="dxa"/>
            <w:vAlign w:val="center"/>
          </w:tcPr>
          <w:p w:rsidR="0068011B" w:rsidRPr="00B55B73" w:rsidRDefault="00B55B73" w:rsidP="0068011B">
            <w:pPr>
              <w:pStyle w:val="TAC"/>
            </w:pPr>
            <w:r w:rsidRPr="00B55B73">
              <w:rPr>
                <w:rFonts w:hint="eastAsia"/>
                <w:b/>
              </w:rPr>
              <w:t>M</w:t>
            </w:r>
            <w:r>
              <w:rPr>
                <w:b/>
              </w:rPr>
              <w:t>T-FR2-A</w:t>
            </w:r>
            <w:r w:rsidR="005F7D4E">
              <w:rPr>
                <w:b/>
              </w:rPr>
              <w:t>1-</w:t>
            </w:r>
            <w:r>
              <w:rPr>
                <w:b/>
              </w:rPr>
              <w:t>2</w:t>
            </w:r>
          </w:p>
        </w:tc>
        <w:tc>
          <w:tcPr>
            <w:tcW w:w="985" w:type="dxa"/>
            <w:vAlign w:val="center"/>
          </w:tcPr>
          <w:p w:rsidR="0068011B" w:rsidRPr="00B55B73" w:rsidRDefault="00B55B73" w:rsidP="0068011B">
            <w:pPr>
              <w:pStyle w:val="TAC"/>
            </w:pPr>
            <w:r w:rsidRPr="00B55B73">
              <w:rPr>
                <w:rFonts w:hint="eastAsia"/>
                <w:b/>
              </w:rPr>
              <w:t>M</w:t>
            </w:r>
            <w:r>
              <w:rPr>
                <w:b/>
              </w:rPr>
              <w:t>T-FR2-A</w:t>
            </w:r>
            <w:r w:rsidR="005F7D4E">
              <w:rPr>
                <w:b/>
              </w:rPr>
              <w:t>1-</w:t>
            </w:r>
            <w:r>
              <w:rPr>
                <w:b/>
              </w:rPr>
              <w:t>3</w:t>
            </w:r>
          </w:p>
        </w:tc>
      </w:tr>
      <w:tr w:rsidR="00B55B73" w:rsidRPr="00446013" w:rsidTr="000C59C1">
        <w:trPr>
          <w:jc w:val="center"/>
        </w:trPr>
        <w:tc>
          <w:tcPr>
            <w:tcW w:w="3690" w:type="dxa"/>
            <w:vAlign w:val="center"/>
          </w:tcPr>
          <w:p w:rsidR="00B55B73" w:rsidRPr="00ED4991" w:rsidRDefault="00B55B73" w:rsidP="00B55B73">
            <w:pPr>
              <w:pStyle w:val="TAL"/>
              <w:jc w:val="center"/>
              <w:rPr>
                <w:rFonts w:eastAsia="宋体"/>
              </w:rPr>
            </w:pPr>
            <w:r w:rsidRPr="00ED4991">
              <w:rPr>
                <w:rFonts w:eastAsia="宋体"/>
              </w:rPr>
              <w:t>Subcarrier spacing</w:t>
            </w:r>
          </w:p>
        </w:tc>
        <w:tc>
          <w:tcPr>
            <w:tcW w:w="1093" w:type="dxa"/>
            <w:vAlign w:val="center"/>
          </w:tcPr>
          <w:p w:rsidR="00B55B73" w:rsidRPr="00ED4991" w:rsidRDefault="00B55B73" w:rsidP="00B55B73">
            <w:pPr>
              <w:pStyle w:val="TAC"/>
            </w:pPr>
            <w:r w:rsidRPr="00ED4991">
              <w:t>kHz</w:t>
            </w:r>
          </w:p>
        </w:tc>
        <w:tc>
          <w:tcPr>
            <w:tcW w:w="985" w:type="dxa"/>
            <w:vAlign w:val="center"/>
          </w:tcPr>
          <w:p w:rsidR="00B55B73" w:rsidRPr="00B55B73" w:rsidRDefault="00B55B73" w:rsidP="00B55B73">
            <w:pPr>
              <w:pStyle w:val="TAC"/>
            </w:pPr>
            <w:r w:rsidRPr="00B55B73">
              <w:t>60</w:t>
            </w:r>
          </w:p>
        </w:tc>
        <w:tc>
          <w:tcPr>
            <w:tcW w:w="985" w:type="dxa"/>
            <w:vAlign w:val="center"/>
          </w:tcPr>
          <w:p w:rsidR="00B55B73" w:rsidRPr="00B55B73" w:rsidRDefault="00B55B73" w:rsidP="00B55B73">
            <w:pPr>
              <w:pStyle w:val="TAC"/>
            </w:pPr>
            <w:r w:rsidRPr="00B55B73">
              <w:rPr>
                <w:rFonts w:hint="eastAsia"/>
              </w:rPr>
              <w:t>1</w:t>
            </w:r>
            <w:r w:rsidRPr="00B55B73">
              <w:t>20</w:t>
            </w:r>
          </w:p>
        </w:tc>
        <w:tc>
          <w:tcPr>
            <w:tcW w:w="985" w:type="dxa"/>
            <w:vAlign w:val="center"/>
          </w:tcPr>
          <w:p w:rsidR="00B55B73" w:rsidRPr="00B55B73" w:rsidRDefault="00B55B73" w:rsidP="00B55B73">
            <w:pPr>
              <w:pStyle w:val="TAC"/>
            </w:pPr>
            <w:r w:rsidRPr="00B55B73">
              <w:rPr>
                <w:rFonts w:hint="eastAsia"/>
              </w:rPr>
              <w:t>1</w:t>
            </w:r>
            <w:r w:rsidRPr="00B55B73">
              <w:t>20</w:t>
            </w:r>
          </w:p>
        </w:tc>
      </w:tr>
      <w:tr w:rsidR="00B55B73" w:rsidRPr="00446013" w:rsidTr="00EF284B">
        <w:trPr>
          <w:jc w:val="center"/>
        </w:trPr>
        <w:tc>
          <w:tcPr>
            <w:tcW w:w="3690" w:type="dxa"/>
          </w:tcPr>
          <w:p w:rsidR="00B55B73" w:rsidRPr="00446013" w:rsidRDefault="00B55B73" w:rsidP="00B55B73">
            <w:pPr>
              <w:pStyle w:val="TAC"/>
            </w:pPr>
            <w:r w:rsidRPr="00446013">
              <w:t xml:space="preserve">Subcarrier spacing configuration </w:t>
            </w:r>
            <w:r w:rsidRPr="00446013">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5pt" o:ole="">
                  <v:imagedata r:id="rId9" o:title=""/>
                </v:shape>
                <o:OLEObject Type="Embed" ProgID="Equation.3" ShapeID="_x0000_i1025" DrawAspect="Content" ObjectID="_1658323021" r:id="rId10"/>
              </w:object>
            </w:r>
          </w:p>
        </w:tc>
        <w:tc>
          <w:tcPr>
            <w:tcW w:w="1093" w:type="dxa"/>
            <w:vAlign w:val="center"/>
          </w:tcPr>
          <w:p w:rsidR="00B55B73" w:rsidRPr="00446013" w:rsidRDefault="00B55B73" w:rsidP="00B55B73">
            <w:pPr>
              <w:pStyle w:val="TAC"/>
            </w:pPr>
          </w:p>
        </w:tc>
        <w:tc>
          <w:tcPr>
            <w:tcW w:w="985" w:type="dxa"/>
            <w:vAlign w:val="center"/>
          </w:tcPr>
          <w:p w:rsidR="00B55B73" w:rsidRPr="00B55B73" w:rsidRDefault="00B55B73" w:rsidP="00B55B73">
            <w:pPr>
              <w:pStyle w:val="TAC"/>
            </w:pPr>
            <w:r w:rsidRPr="00B55B73">
              <w:t>2</w:t>
            </w:r>
          </w:p>
        </w:tc>
        <w:tc>
          <w:tcPr>
            <w:tcW w:w="985" w:type="dxa"/>
            <w:vAlign w:val="center"/>
          </w:tcPr>
          <w:p w:rsidR="00B55B73" w:rsidRPr="00B55B73" w:rsidRDefault="00B55B73" w:rsidP="00B55B73">
            <w:pPr>
              <w:pStyle w:val="TAC"/>
            </w:pPr>
            <w:r w:rsidRPr="00B55B73">
              <w:t>3</w:t>
            </w:r>
          </w:p>
        </w:tc>
        <w:tc>
          <w:tcPr>
            <w:tcW w:w="985" w:type="dxa"/>
            <w:vAlign w:val="center"/>
          </w:tcPr>
          <w:p w:rsidR="00B55B73" w:rsidRPr="00B55B73" w:rsidRDefault="00B55B73" w:rsidP="00B55B73">
            <w:pPr>
              <w:pStyle w:val="TAC"/>
            </w:pPr>
            <w:r w:rsidRPr="00B55B73">
              <w:t>3</w:t>
            </w:r>
          </w:p>
        </w:tc>
      </w:tr>
      <w:tr w:rsidR="00B55B73" w:rsidRPr="00446013" w:rsidTr="00EF284B">
        <w:trPr>
          <w:jc w:val="center"/>
        </w:trPr>
        <w:tc>
          <w:tcPr>
            <w:tcW w:w="3690" w:type="dxa"/>
          </w:tcPr>
          <w:p w:rsidR="00B55B73" w:rsidRPr="00446013" w:rsidRDefault="00B55B73" w:rsidP="00B55B73">
            <w:pPr>
              <w:pStyle w:val="TAC"/>
            </w:pPr>
            <w:r w:rsidRPr="00446013">
              <w:t>Allocated resource blocks</w:t>
            </w:r>
          </w:p>
        </w:tc>
        <w:tc>
          <w:tcPr>
            <w:tcW w:w="1093" w:type="dxa"/>
            <w:vAlign w:val="center"/>
          </w:tcPr>
          <w:p w:rsidR="00B55B73" w:rsidRPr="00446013" w:rsidRDefault="00B55B73" w:rsidP="00B55B73">
            <w:pPr>
              <w:pStyle w:val="TAC"/>
            </w:pPr>
          </w:p>
        </w:tc>
        <w:tc>
          <w:tcPr>
            <w:tcW w:w="985" w:type="dxa"/>
            <w:vAlign w:val="center"/>
          </w:tcPr>
          <w:p w:rsidR="00B55B73" w:rsidRPr="00B55B73" w:rsidRDefault="00B55B73" w:rsidP="00B55B73">
            <w:pPr>
              <w:pStyle w:val="TAC"/>
            </w:pPr>
            <w:r w:rsidRPr="00B55B73">
              <w:t>66</w:t>
            </w:r>
          </w:p>
        </w:tc>
        <w:tc>
          <w:tcPr>
            <w:tcW w:w="985" w:type="dxa"/>
            <w:vAlign w:val="center"/>
          </w:tcPr>
          <w:p w:rsidR="00B55B73" w:rsidRPr="00B55B73" w:rsidRDefault="00B55B73" w:rsidP="00B55B73">
            <w:pPr>
              <w:pStyle w:val="TAC"/>
            </w:pPr>
            <w:r w:rsidRPr="00B55B73">
              <w:t>32</w:t>
            </w:r>
          </w:p>
        </w:tc>
        <w:tc>
          <w:tcPr>
            <w:tcW w:w="985" w:type="dxa"/>
            <w:vAlign w:val="center"/>
          </w:tcPr>
          <w:p w:rsidR="00B55B73" w:rsidRPr="00B55B73" w:rsidRDefault="00B55B73" w:rsidP="00B55B73">
            <w:pPr>
              <w:pStyle w:val="TAC"/>
            </w:pPr>
            <w:r w:rsidRPr="00B55B73">
              <w:t>66</w:t>
            </w:r>
          </w:p>
        </w:tc>
      </w:tr>
      <w:tr w:rsidR="00B55B73" w:rsidRPr="00446013" w:rsidTr="00EF284B">
        <w:trPr>
          <w:jc w:val="center"/>
        </w:trPr>
        <w:tc>
          <w:tcPr>
            <w:tcW w:w="3690" w:type="dxa"/>
          </w:tcPr>
          <w:p w:rsidR="00B55B73" w:rsidRPr="00446013" w:rsidRDefault="00B55B73" w:rsidP="00B55B73">
            <w:pPr>
              <w:pStyle w:val="TAC"/>
            </w:pPr>
            <w:r w:rsidRPr="00446013">
              <w:t>Subcarriers per resource block</w:t>
            </w:r>
          </w:p>
        </w:tc>
        <w:tc>
          <w:tcPr>
            <w:tcW w:w="1093" w:type="dxa"/>
            <w:vAlign w:val="center"/>
          </w:tcPr>
          <w:p w:rsidR="00B55B73" w:rsidRPr="00446013" w:rsidRDefault="00B55B73" w:rsidP="00B55B73">
            <w:pPr>
              <w:pStyle w:val="TAC"/>
            </w:pPr>
          </w:p>
        </w:tc>
        <w:tc>
          <w:tcPr>
            <w:tcW w:w="985" w:type="dxa"/>
            <w:vAlign w:val="center"/>
          </w:tcPr>
          <w:p w:rsidR="00B55B73" w:rsidRPr="00B55B73" w:rsidRDefault="00B55B73" w:rsidP="00B55B73">
            <w:pPr>
              <w:pStyle w:val="TAC"/>
            </w:pPr>
            <w:r w:rsidRPr="00B55B73">
              <w:t>12</w:t>
            </w:r>
          </w:p>
        </w:tc>
        <w:tc>
          <w:tcPr>
            <w:tcW w:w="985" w:type="dxa"/>
            <w:vAlign w:val="center"/>
          </w:tcPr>
          <w:p w:rsidR="00B55B73" w:rsidRPr="00B55B73" w:rsidRDefault="00B55B73" w:rsidP="00B55B73">
            <w:pPr>
              <w:pStyle w:val="TAC"/>
            </w:pPr>
            <w:r w:rsidRPr="00B55B73">
              <w:t>12</w:t>
            </w:r>
          </w:p>
        </w:tc>
        <w:tc>
          <w:tcPr>
            <w:tcW w:w="985" w:type="dxa"/>
            <w:vAlign w:val="center"/>
          </w:tcPr>
          <w:p w:rsidR="00B55B73" w:rsidRPr="00B55B73" w:rsidRDefault="00B55B73" w:rsidP="00B55B73">
            <w:pPr>
              <w:pStyle w:val="TAC"/>
            </w:pPr>
            <w:r w:rsidRPr="00B55B73">
              <w:t>12</w:t>
            </w:r>
          </w:p>
        </w:tc>
      </w:tr>
      <w:tr w:rsidR="00B55B73" w:rsidRPr="00446013" w:rsidTr="00EF284B">
        <w:trPr>
          <w:jc w:val="center"/>
        </w:trPr>
        <w:tc>
          <w:tcPr>
            <w:tcW w:w="3690" w:type="dxa"/>
          </w:tcPr>
          <w:p w:rsidR="00B55B73" w:rsidRPr="00446013" w:rsidRDefault="00B55B73" w:rsidP="00B55B73">
            <w:pPr>
              <w:pStyle w:val="TAC"/>
            </w:pPr>
            <w:r w:rsidRPr="00446013">
              <w:t>Allocated slots per Frame</w:t>
            </w:r>
          </w:p>
        </w:tc>
        <w:tc>
          <w:tcPr>
            <w:tcW w:w="1093" w:type="dxa"/>
            <w:vAlign w:val="center"/>
          </w:tcPr>
          <w:p w:rsidR="00B55B73" w:rsidRPr="00446013" w:rsidRDefault="00B55B73" w:rsidP="00B55B73">
            <w:pPr>
              <w:pStyle w:val="TAC"/>
            </w:pPr>
          </w:p>
        </w:tc>
        <w:tc>
          <w:tcPr>
            <w:tcW w:w="985" w:type="dxa"/>
            <w:vAlign w:val="center"/>
          </w:tcPr>
          <w:p w:rsidR="00B55B73" w:rsidRPr="00B55B73" w:rsidRDefault="00B55B73" w:rsidP="00B55B73">
            <w:pPr>
              <w:pStyle w:val="TAC"/>
            </w:pPr>
            <w:r w:rsidRPr="00B55B73">
              <w:t>23</w:t>
            </w:r>
          </w:p>
        </w:tc>
        <w:tc>
          <w:tcPr>
            <w:tcW w:w="985" w:type="dxa"/>
            <w:vAlign w:val="center"/>
          </w:tcPr>
          <w:p w:rsidR="00B55B73" w:rsidRPr="00B55B73" w:rsidRDefault="00B55B73" w:rsidP="00B55B73">
            <w:pPr>
              <w:pStyle w:val="TAC"/>
            </w:pPr>
            <w:r w:rsidRPr="00B55B73">
              <w:t>47</w:t>
            </w:r>
          </w:p>
        </w:tc>
        <w:tc>
          <w:tcPr>
            <w:tcW w:w="985" w:type="dxa"/>
            <w:vAlign w:val="center"/>
          </w:tcPr>
          <w:p w:rsidR="00B55B73" w:rsidRPr="00B55B73" w:rsidRDefault="00B55B73" w:rsidP="00B55B73">
            <w:pPr>
              <w:pStyle w:val="TAC"/>
            </w:pPr>
            <w:r w:rsidRPr="00B55B73">
              <w:t>47</w:t>
            </w:r>
          </w:p>
        </w:tc>
      </w:tr>
      <w:tr w:rsidR="00B55B73" w:rsidRPr="00446013" w:rsidTr="00EF284B">
        <w:trPr>
          <w:jc w:val="center"/>
        </w:trPr>
        <w:tc>
          <w:tcPr>
            <w:tcW w:w="3690" w:type="dxa"/>
          </w:tcPr>
          <w:p w:rsidR="00B55B73" w:rsidRPr="00446013" w:rsidRDefault="00B55B73" w:rsidP="00B55B73">
            <w:pPr>
              <w:pStyle w:val="TAC"/>
            </w:pPr>
            <w:r w:rsidRPr="00446013">
              <w:t>MCS index</w:t>
            </w:r>
          </w:p>
        </w:tc>
        <w:tc>
          <w:tcPr>
            <w:tcW w:w="1093" w:type="dxa"/>
            <w:vAlign w:val="center"/>
          </w:tcPr>
          <w:p w:rsidR="00B55B73" w:rsidRPr="00446013" w:rsidRDefault="00B55B73" w:rsidP="00B55B73">
            <w:pPr>
              <w:pStyle w:val="TAC"/>
            </w:pPr>
          </w:p>
        </w:tc>
        <w:tc>
          <w:tcPr>
            <w:tcW w:w="985" w:type="dxa"/>
            <w:vAlign w:val="center"/>
          </w:tcPr>
          <w:p w:rsidR="00B55B73" w:rsidRPr="00B55B73" w:rsidRDefault="00B55B73" w:rsidP="00B55B73">
            <w:pPr>
              <w:pStyle w:val="TAC"/>
            </w:pPr>
            <w:r w:rsidRPr="00B55B73">
              <w:t>4</w:t>
            </w:r>
          </w:p>
        </w:tc>
        <w:tc>
          <w:tcPr>
            <w:tcW w:w="985" w:type="dxa"/>
            <w:vAlign w:val="center"/>
          </w:tcPr>
          <w:p w:rsidR="00B55B73" w:rsidRPr="00B55B73" w:rsidRDefault="00B55B73" w:rsidP="00B55B73">
            <w:pPr>
              <w:pStyle w:val="TAC"/>
            </w:pPr>
            <w:r w:rsidRPr="00B55B73">
              <w:t>4</w:t>
            </w:r>
          </w:p>
        </w:tc>
        <w:tc>
          <w:tcPr>
            <w:tcW w:w="985" w:type="dxa"/>
            <w:vAlign w:val="center"/>
          </w:tcPr>
          <w:p w:rsidR="00B55B73" w:rsidRPr="00B55B73" w:rsidRDefault="00B55B73" w:rsidP="00B55B73">
            <w:pPr>
              <w:pStyle w:val="TAC"/>
            </w:pPr>
            <w:r w:rsidRPr="00B55B73">
              <w:t>4</w:t>
            </w:r>
          </w:p>
        </w:tc>
      </w:tr>
      <w:tr w:rsidR="00B55B73" w:rsidRPr="00446013" w:rsidTr="00EF284B">
        <w:trPr>
          <w:jc w:val="center"/>
        </w:trPr>
        <w:tc>
          <w:tcPr>
            <w:tcW w:w="3690" w:type="dxa"/>
          </w:tcPr>
          <w:p w:rsidR="00B55B73" w:rsidRPr="00446013" w:rsidRDefault="00B55B73" w:rsidP="00B55B73">
            <w:pPr>
              <w:pStyle w:val="TAC"/>
            </w:pPr>
            <w:r w:rsidRPr="00446013">
              <w:t>Modulation</w:t>
            </w:r>
          </w:p>
        </w:tc>
        <w:tc>
          <w:tcPr>
            <w:tcW w:w="1093" w:type="dxa"/>
            <w:vAlign w:val="center"/>
          </w:tcPr>
          <w:p w:rsidR="00B55B73" w:rsidRPr="00446013" w:rsidRDefault="00B55B73" w:rsidP="00B55B73">
            <w:pPr>
              <w:pStyle w:val="TAC"/>
            </w:pPr>
          </w:p>
        </w:tc>
        <w:tc>
          <w:tcPr>
            <w:tcW w:w="985" w:type="dxa"/>
            <w:vAlign w:val="center"/>
          </w:tcPr>
          <w:p w:rsidR="00B55B73" w:rsidRPr="00B55B73" w:rsidRDefault="00B55B73" w:rsidP="00B55B73">
            <w:pPr>
              <w:pStyle w:val="TAC"/>
            </w:pPr>
            <w:r w:rsidRPr="00B55B73">
              <w:t>QPSK</w:t>
            </w:r>
          </w:p>
        </w:tc>
        <w:tc>
          <w:tcPr>
            <w:tcW w:w="985" w:type="dxa"/>
            <w:vAlign w:val="center"/>
          </w:tcPr>
          <w:p w:rsidR="00B55B73" w:rsidRPr="00B55B73" w:rsidRDefault="00B55B73" w:rsidP="00B55B73">
            <w:pPr>
              <w:pStyle w:val="TAC"/>
            </w:pPr>
            <w:r w:rsidRPr="00B55B73">
              <w:t>QPSK</w:t>
            </w:r>
          </w:p>
        </w:tc>
        <w:tc>
          <w:tcPr>
            <w:tcW w:w="985" w:type="dxa"/>
            <w:vAlign w:val="center"/>
          </w:tcPr>
          <w:p w:rsidR="00B55B73" w:rsidRPr="00B55B73" w:rsidRDefault="00B55B73" w:rsidP="00B55B73">
            <w:pPr>
              <w:pStyle w:val="TAC"/>
            </w:pPr>
            <w:r w:rsidRPr="00B55B73">
              <w:t>QPSK</w:t>
            </w:r>
          </w:p>
        </w:tc>
      </w:tr>
      <w:tr w:rsidR="00B55B73" w:rsidRPr="00446013" w:rsidTr="00EF284B">
        <w:trPr>
          <w:jc w:val="center"/>
        </w:trPr>
        <w:tc>
          <w:tcPr>
            <w:tcW w:w="3690" w:type="dxa"/>
          </w:tcPr>
          <w:p w:rsidR="00B55B73" w:rsidRPr="00446013" w:rsidRDefault="00B55B73" w:rsidP="00B55B73">
            <w:pPr>
              <w:pStyle w:val="TAC"/>
            </w:pPr>
            <w:r w:rsidRPr="00446013">
              <w:t>Target Coding Rate</w:t>
            </w:r>
          </w:p>
        </w:tc>
        <w:tc>
          <w:tcPr>
            <w:tcW w:w="1093" w:type="dxa"/>
            <w:vAlign w:val="center"/>
          </w:tcPr>
          <w:p w:rsidR="00B55B73" w:rsidRPr="00446013" w:rsidRDefault="00B55B73" w:rsidP="00B55B73">
            <w:pPr>
              <w:pStyle w:val="TAC"/>
            </w:pPr>
          </w:p>
        </w:tc>
        <w:tc>
          <w:tcPr>
            <w:tcW w:w="985" w:type="dxa"/>
            <w:vAlign w:val="center"/>
          </w:tcPr>
          <w:p w:rsidR="00B55B73" w:rsidRPr="00B55B73" w:rsidRDefault="00B55B73" w:rsidP="00B55B73">
            <w:pPr>
              <w:pStyle w:val="TAC"/>
            </w:pPr>
            <w:r w:rsidRPr="00B55B73">
              <w:t>1/3</w:t>
            </w:r>
          </w:p>
        </w:tc>
        <w:tc>
          <w:tcPr>
            <w:tcW w:w="985" w:type="dxa"/>
            <w:vAlign w:val="center"/>
          </w:tcPr>
          <w:p w:rsidR="00B55B73" w:rsidRPr="00B55B73" w:rsidRDefault="00B55B73" w:rsidP="00B55B73">
            <w:pPr>
              <w:pStyle w:val="TAC"/>
            </w:pPr>
            <w:r w:rsidRPr="00B55B73">
              <w:t>1/3</w:t>
            </w:r>
          </w:p>
        </w:tc>
        <w:tc>
          <w:tcPr>
            <w:tcW w:w="985" w:type="dxa"/>
            <w:vAlign w:val="center"/>
          </w:tcPr>
          <w:p w:rsidR="00B55B73" w:rsidRPr="00B55B73" w:rsidRDefault="00B55B73" w:rsidP="00B55B73">
            <w:pPr>
              <w:pStyle w:val="TAC"/>
            </w:pPr>
            <w:r w:rsidRPr="00B55B73">
              <w:t>1/3</w:t>
            </w:r>
          </w:p>
        </w:tc>
      </w:tr>
      <w:tr w:rsidR="00B55B73" w:rsidRPr="00446013" w:rsidTr="00EF284B">
        <w:trPr>
          <w:jc w:val="center"/>
        </w:trPr>
        <w:tc>
          <w:tcPr>
            <w:tcW w:w="3690" w:type="dxa"/>
          </w:tcPr>
          <w:p w:rsidR="00B55B73" w:rsidRPr="00446013" w:rsidRDefault="00B55B73" w:rsidP="00B55B73">
            <w:pPr>
              <w:pStyle w:val="TAC"/>
            </w:pPr>
            <w:r w:rsidRPr="00446013">
              <w:t>Maximum number of HARQ transmissions</w:t>
            </w:r>
          </w:p>
        </w:tc>
        <w:tc>
          <w:tcPr>
            <w:tcW w:w="1093" w:type="dxa"/>
            <w:vAlign w:val="center"/>
          </w:tcPr>
          <w:p w:rsidR="00B55B73" w:rsidRPr="00446013" w:rsidRDefault="00B55B73" w:rsidP="00B55B73">
            <w:pPr>
              <w:pStyle w:val="TAC"/>
            </w:pPr>
          </w:p>
        </w:tc>
        <w:tc>
          <w:tcPr>
            <w:tcW w:w="985" w:type="dxa"/>
            <w:vAlign w:val="center"/>
          </w:tcPr>
          <w:p w:rsidR="00B55B73" w:rsidRPr="00B55B73" w:rsidRDefault="00B55B73" w:rsidP="00B55B73">
            <w:pPr>
              <w:pStyle w:val="TAC"/>
            </w:pPr>
            <w:r w:rsidRPr="00B55B73">
              <w:t>1</w:t>
            </w:r>
          </w:p>
        </w:tc>
        <w:tc>
          <w:tcPr>
            <w:tcW w:w="985" w:type="dxa"/>
            <w:vAlign w:val="center"/>
          </w:tcPr>
          <w:p w:rsidR="00B55B73" w:rsidRPr="00B55B73" w:rsidRDefault="00B55B73" w:rsidP="00B55B73">
            <w:pPr>
              <w:pStyle w:val="TAC"/>
            </w:pPr>
            <w:r w:rsidRPr="00B55B73">
              <w:t>1</w:t>
            </w:r>
          </w:p>
        </w:tc>
        <w:tc>
          <w:tcPr>
            <w:tcW w:w="985" w:type="dxa"/>
            <w:vAlign w:val="center"/>
          </w:tcPr>
          <w:p w:rsidR="00B55B73" w:rsidRPr="00B55B73" w:rsidRDefault="00B55B73" w:rsidP="00B55B73">
            <w:pPr>
              <w:pStyle w:val="TAC"/>
            </w:pPr>
            <w:r w:rsidRPr="00B55B73">
              <w:t>1</w:t>
            </w:r>
          </w:p>
        </w:tc>
      </w:tr>
      <w:tr w:rsidR="00B55B73" w:rsidRPr="00446013" w:rsidTr="00EF284B">
        <w:trPr>
          <w:jc w:val="center"/>
        </w:trPr>
        <w:tc>
          <w:tcPr>
            <w:tcW w:w="3690" w:type="dxa"/>
          </w:tcPr>
          <w:p w:rsidR="00B55B73" w:rsidRPr="00446013" w:rsidRDefault="00B55B73" w:rsidP="00B55B73">
            <w:pPr>
              <w:pStyle w:val="TAC"/>
            </w:pPr>
            <w:r w:rsidRPr="00446013">
              <w:t>Information Bit Payload per Slot</w:t>
            </w:r>
          </w:p>
        </w:tc>
        <w:tc>
          <w:tcPr>
            <w:tcW w:w="1093" w:type="dxa"/>
            <w:vAlign w:val="center"/>
          </w:tcPr>
          <w:p w:rsidR="00B55B73" w:rsidRPr="00446013" w:rsidRDefault="00B55B73" w:rsidP="00B55B73">
            <w:pPr>
              <w:pStyle w:val="TAC"/>
            </w:pPr>
          </w:p>
        </w:tc>
        <w:tc>
          <w:tcPr>
            <w:tcW w:w="985" w:type="dxa"/>
            <w:vAlign w:val="center"/>
          </w:tcPr>
          <w:p w:rsidR="00B55B73" w:rsidRPr="00B55B73" w:rsidRDefault="00B55B73" w:rsidP="00B55B73">
            <w:pPr>
              <w:pStyle w:val="TAC"/>
            </w:pPr>
          </w:p>
        </w:tc>
        <w:tc>
          <w:tcPr>
            <w:tcW w:w="985" w:type="dxa"/>
            <w:vAlign w:val="center"/>
          </w:tcPr>
          <w:p w:rsidR="00B55B73" w:rsidRPr="00B55B73" w:rsidRDefault="00B55B73" w:rsidP="00B55B73">
            <w:pPr>
              <w:pStyle w:val="TAC"/>
            </w:pPr>
          </w:p>
        </w:tc>
        <w:tc>
          <w:tcPr>
            <w:tcW w:w="985" w:type="dxa"/>
            <w:vAlign w:val="center"/>
          </w:tcPr>
          <w:p w:rsidR="00B55B73" w:rsidRPr="00B55B73" w:rsidRDefault="00B55B73" w:rsidP="00B55B73">
            <w:pPr>
              <w:pStyle w:val="TAC"/>
            </w:pPr>
          </w:p>
        </w:tc>
      </w:tr>
      <w:tr w:rsidR="00B55B73" w:rsidRPr="00446013" w:rsidTr="00EF284B">
        <w:trPr>
          <w:jc w:val="center"/>
        </w:trPr>
        <w:tc>
          <w:tcPr>
            <w:tcW w:w="3690" w:type="dxa"/>
          </w:tcPr>
          <w:p w:rsidR="00B55B73" w:rsidRPr="00446013" w:rsidRDefault="00B55B73" w:rsidP="00B55B73">
            <w:pPr>
              <w:pStyle w:val="TAC"/>
            </w:pPr>
            <w:r w:rsidRPr="00446013">
              <w:t xml:space="preserve">  For Slots 0 and Slot i, if mod(i, 5) = {3,4} for i from {0,…,39} (NOTE 5)</w:t>
            </w:r>
          </w:p>
        </w:tc>
        <w:tc>
          <w:tcPr>
            <w:tcW w:w="1093" w:type="dxa"/>
            <w:vAlign w:val="center"/>
          </w:tcPr>
          <w:p w:rsidR="00B55B73" w:rsidRPr="00446013" w:rsidRDefault="00B55B73" w:rsidP="00B55B73">
            <w:pPr>
              <w:pStyle w:val="TAC"/>
            </w:pPr>
            <w:r w:rsidRPr="00446013">
              <w:t>Bits</w:t>
            </w:r>
          </w:p>
        </w:tc>
        <w:tc>
          <w:tcPr>
            <w:tcW w:w="985" w:type="dxa"/>
            <w:vAlign w:val="center"/>
          </w:tcPr>
          <w:p w:rsidR="00B55B73" w:rsidRPr="00B55B73" w:rsidRDefault="00B55B73" w:rsidP="00B55B73">
            <w:pPr>
              <w:pStyle w:val="TAC"/>
            </w:pPr>
            <w:r w:rsidRPr="00B55B73">
              <w:t>N/A</w:t>
            </w:r>
          </w:p>
        </w:tc>
        <w:tc>
          <w:tcPr>
            <w:tcW w:w="985" w:type="dxa"/>
            <w:vAlign w:val="center"/>
          </w:tcPr>
          <w:p w:rsidR="00B55B73" w:rsidRPr="00B55B73" w:rsidRDefault="00B55B73" w:rsidP="00B55B73">
            <w:pPr>
              <w:pStyle w:val="TAC"/>
            </w:pPr>
            <w:r w:rsidRPr="00B55B73">
              <w:t>N/A</w:t>
            </w:r>
          </w:p>
        </w:tc>
        <w:tc>
          <w:tcPr>
            <w:tcW w:w="985" w:type="dxa"/>
            <w:vAlign w:val="center"/>
          </w:tcPr>
          <w:p w:rsidR="00B55B73" w:rsidRPr="00B55B73" w:rsidRDefault="00B55B73" w:rsidP="00B55B73">
            <w:pPr>
              <w:pStyle w:val="TAC"/>
            </w:pPr>
            <w:r w:rsidRPr="00B55B73">
              <w:t>N/A</w:t>
            </w:r>
          </w:p>
        </w:tc>
      </w:tr>
      <w:tr w:rsidR="00B55B73" w:rsidRPr="00446013" w:rsidTr="00EF284B">
        <w:trPr>
          <w:jc w:val="center"/>
        </w:trPr>
        <w:tc>
          <w:tcPr>
            <w:tcW w:w="3690" w:type="dxa"/>
          </w:tcPr>
          <w:p w:rsidR="00B55B73" w:rsidRPr="00446013" w:rsidRDefault="00B55B73" w:rsidP="00B55B73">
            <w:pPr>
              <w:pStyle w:val="TAC"/>
            </w:pPr>
            <w:r w:rsidRPr="00446013">
              <w:t xml:space="preserve">  For Slot i, if mod(i, 5) = {0,1,2} for i from {1,…,39} (NOTE 6)</w:t>
            </w:r>
          </w:p>
        </w:tc>
        <w:tc>
          <w:tcPr>
            <w:tcW w:w="1093" w:type="dxa"/>
            <w:vAlign w:val="center"/>
          </w:tcPr>
          <w:p w:rsidR="00B55B73" w:rsidRPr="00446013" w:rsidRDefault="00B55B73" w:rsidP="00B55B73">
            <w:pPr>
              <w:pStyle w:val="TAC"/>
            </w:pPr>
            <w:r w:rsidRPr="00446013">
              <w:t>Bits</w:t>
            </w:r>
          </w:p>
        </w:tc>
        <w:tc>
          <w:tcPr>
            <w:tcW w:w="985" w:type="dxa"/>
            <w:vAlign w:val="center"/>
          </w:tcPr>
          <w:p w:rsidR="00B55B73" w:rsidRPr="00B55B73" w:rsidRDefault="00B55B73" w:rsidP="00B55B73">
            <w:pPr>
              <w:pStyle w:val="TAC"/>
            </w:pPr>
            <w:r w:rsidRPr="00B55B73">
              <w:t>4224</w:t>
            </w:r>
          </w:p>
        </w:tc>
        <w:tc>
          <w:tcPr>
            <w:tcW w:w="985" w:type="dxa"/>
            <w:vAlign w:val="center"/>
          </w:tcPr>
          <w:p w:rsidR="00B55B73" w:rsidRPr="00B55B73" w:rsidRDefault="00B55B73" w:rsidP="00B55B73">
            <w:pPr>
              <w:pStyle w:val="TAC"/>
            </w:pPr>
            <w:r w:rsidRPr="00B55B73">
              <w:t>2088</w:t>
            </w:r>
          </w:p>
        </w:tc>
        <w:tc>
          <w:tcPr>
            <w:tcW w:w="985" w:type="dxa"/>
            <w:vAlign w:val="center"/>
          </w:tcPr>
          <w:p w:rsidR="00B55B73" w:rsidRPr="00B55B73" w:rsidRDefault="00B55B73" w:rsidP="00B55B73">
            <w:pPr>
              <w:pStyle w:val="TAC"/>
            </w:pPr>
            <w:r w:rsidRPr="00B55B73">
              <w:t>4224</w:t>
            </w:r>
          </w:p>
        </w:tc>
      </w:tr>
      <w:tr w:rsidR="00B55B73" w:rsidRPr="00446013" w:rsidTr="00EF284B">
        <w:trPr>
          <w:jc w:val="center"/>
        </w:trPr>
        <w:tc>
          <w:tcPr>
            <w:tcW w:w="3690" w:type="dxa"/>
          </w:tcPr>
          <w:p w:rsidR="00B55B73" w:rsidRPr="00446013" w:rsidRDefault="00B55B73" w:rsidP="00B55B73">
            <w:pPr>
              <w:pStyle w:val="TAC"/>
            </w:pPr>
            <w:r w:rsidRPr="00446013">
              <w:t>Transport block CRC</w:t>
            </w:r>
          </w:p>
        </w:tc>
        <w:tc>
          <w:tcPr>
            <w:tcW w:w="1093" w:type="dxa"/>
            <w:vAlign w:val="center"/>
          </w:tcPr>
          <w:p w:rsidR="00B55B73" w:rsidRPr="00446013" w:rsidRDefault="00B55B73" w:rsidP="00B55B73">
            <w:pPr>
              <w:pStyle w:val="TAC"/>
            </w:pPr>
            <w:r w:rsidRPr="00446013">
              <w:t>Bits</w:t>
            </w:r>
          </w:p>
        </w:tc>
        <w:tc>
          <w:tcPr>
            <w:tcW w:w="985" w:type="dxa"/>
            <w:vAlign w:val="center"/>
          </w:tcPr>
          <w:p w:rsidR="00B55B73" w:rsidRPr="00B55B73" w:rsidRDefault="00B55B73" w:rsidP="00B55B73">
            <w:pPr>
              <w:pStyle w:val="TAC"/>
            </w:pPr>
            <w:r w:rsidRPr="00B55B73">
              <w:t>24</w:t>
            </w:r>
          </w:p>
        </w:tc>
        <w:tc>
          <w:tcPr>
            <w:tcW w:w="985" w:type="dxa"/>
            <w:vAlign w:val="center"/>
          </w:tcPr>
          <w:p w:rsidR="00B55B73" w:rsidRPr="00B55B73" w:rsidRDefault="00B55B73" w:rsidP="00B55B73">
            <w:pPr>
              <w:pStyle w:val="TAC"/>
            </w:pPr>
            <w:r w:rsidRPr="00B55B73">
              <w:t>16</w:t>
            </w:r>
          </w:p>
        </w:tc>
        <w:tc>
          <w:tcPr>
            <w:tcW w:w="985" w:type="dxa"/>
            <w:vAlign w:val="center"/>
          </w:tcPr>
          <w:p w:rsidR="00B55B73" w:rsidRPr="00B55B73" w:rsidRDefault="00B55B73" w:rsidP="00B55B73">
            <w:pPr>
              <w:pStyle w:val="TAC"/>
            </w:pPr>
            <w:r w:rsidRPr="00B55B73">
              <w:t>24</w:t>
            </w:r>
          </w:p>
        </w:tc>
      </w:tr>
      <w:tr w:rsidR="00B55B73" w:rsidRPr="00446013" w:rsidTr="00EF284B">
        <w:trPr>
          <w:jc w:val="center"/>
        </w:trPr>
        <w:tc>
          <w:tcPr>
            <w:tcW w:w="3690" w:type="dxa"/>
          </w:tcPr>
          <w:p w:rsidR="00B55B73" w:rsidRPr="00446013" w:rsidRDefault="00B55B73" w:rsidP="00B55B73">
            <w:pPr>
              <w:pStyle w:val="TAC"/>
            </w:pPr>
            <w:r w:rsidRPr="00446013">
              <w:t>LDPC base graph</w:t>
            </w:r>
          </w:p>
        </w:tc>
        <w:tc>
          <w:tcPr>
            <w:tcW w:w="1093" w:type="dxa"/>
            <w:vAlign w:val="center"/>
          </w:tcPr>
          <w:p w:rsidR="00B55B73" w:rsidRPr="00446013" w:rsidRDefault="00B55B73" w:rsidP="00B55B73">
            <w:pPr>
              <w:pStyle w:val="TAC"/>
            </w:pPr>
          </w:p>
        </w:tc>
        <w:tc>
          <w:tcPr>
            <w:tcW w:w="985" w:type="dxa"/>
            <w:vAlign w:val="center"/>
          </w:tcPr>
          <w:p w:rsidR="00B55B73" w:rsidRPr="00B55B73" w:rsidRDefault="00B55B73" w:rsidP="00B55B73">
            <w:pPr>
              <w:pStyle w:val="TAC"/>
            </w:pPr>
            <w:r w:rsidRPr="00B55B73">
              <w:t>1</w:t>
            </w:r>
          </w:p>
        </w:tc>
        <w:tc>
          <w:tcPr>
            <w:tcW w:w="985" w:type="dxa"/>
            <w:vAlign w:val="center"/>
          </w:tcPr>
          <w:p w:rsidR="00B55B73" w:rsidRPr="00B55B73" w:rsidRDefault="00B55B73" w:rsidP="00B55B73">
            <w:pPr>
              <w:pStyle w:val="TAC"/>
            </w:pPr>
            <w:r w:rsidRPr="00B55B73">
              <w:t>2</w:t>
            </w:r>
          </w:p>
        </w:tc>
        <w:tc>
          <w:tcPr>
            <w:tcW w:w="985" w:type="dxa"/>
            <w:vAlign w:val="center"/>
          </w:tcPr>
          <w:p w:rsidR="00B55B73" w:rsidRPr="00B55B73" w:rsidRDefault="00B55B73" w:rsidP="00B55B73">
            <w:pPr>
              <w:pStyle w:val="TAC"/>
            </w:pPr>
            <w:r w:rsidRPr="00B55B73">
              <w:t>1</w:t>
            </w:r>
          </w:p>
        </w:tc>
      </w:tr>
      <w:tr w:rsidR="00B55B73" w:rsidRPr="00446013" w:rsidTr="00EF284B">
        <w:trPr>
          <w:jc w:val="center"/>
        </w:trPr>
        <w:tc>
          <w:tcPr>
            <w:tcW w:w="3690" w:type="dxa"/>
          </w:tcPr>
          <w:p w:rsidR="00B55B73" w:rsidRPr="00446013" w:rsidRDefault="00B55B73" w:rsidP="00B55B73">
            <w:pPr>
              <w:pStyle w:val="TAC"/>
            </w:pPr>
            <w:r w:rsidRPr="00446013">
              <w:t>Number of Code Blocks per Slot</w:t>
            </w:r>
          </w:p>
        </w:tc>
        <w:tc>
          <w:tcPr>
            <w:tcW w:w="1093" w:type="dxa"/>
            <w:vAlign w:val="center"/>
          </w:tcPr>
          <w:p w:rsidR="00B55B73" w:rsidRPr="00446013" w:rsidRDefault="00B55B73" w:rsidP="00B55B73">
            <w:pPr>
              <w:pStyle w:val="TAC"/>
            </w:pPr>
          </w:p>
        </w:tc>
        <w:tc>
          <w:tcPr>
            <w:tcW w:w="985" w:type="dxa"/>
            <w:vAlign w:val="center"/>
          </w:tcPr>
          <w:p w:rsidR="00B55B73" w:rsidRPr="00B55B73" w:rsidRDefault="00B55B73" w:rsidP="00B55B73">
            <w:pPr>
              <w:pStyle w:val="TAC"/>
            </w:pPr>
          </w:p>
        </w:tc>
        <w:tc>
          <w:tcPr>
            <w:tcW w:w="985" w:type="dxa"/>
            <w:vAlign w:val="center"/>
          </w:tcPr>
          <w:p w:rsidR="00B55B73" w:rsidRPr="00B55B73" w:rsidRDefault="00B55B73" w:rsidP="00B55B73">
            <w:pPr>
              <w:pStyle w:val="TAC"/>
            </w:pPr>
          </w:p>
        </w:tc>
        <w:tc>
          <w:tcPr>
            <w:tcW w:w="985" w:type="dxa"/>
            <w:vAlign w:val="center"/>
          </w:tcPr>
          <w:p w:rsidR="00B55B73" w:rsidRPr="00B55B73" w:rsidRDefault="00B55B73" w:rsidP="00B55B73">
            <w:pPr>
              <w:pStyle w:val="TAC"/>
            </w:pPr>
          </w:p>
        </w:tc>
      </w:tr>
      <w:tr w:rsidR="00B55B73" w:rsidRPr="00446013" w:rsidTr="00EF284B">
        <w:trPr>
          <w:jc w:val="center"/>
        </w:trPr>
        <w:tc>
          <w:tcPr>
            <w:tcW w:w="3690" w:type="dxa"/>
          </w:tcPr>
          <w:p w:rsidR="00B55B73" w:rsidRPr="00446013" w:rsidRDefault="00B55B73" w:rsidP="00B55B73">
            <w:pPr>
              <w:pStyle w:val="TAC"/>
            </w:pPr>
            <w:r w:rsidRPr="00446013">
              <w:t xml:space="preserve">  For Slots 0 and Slot i, if mod(i, 5) = {3,4} for i from {0,…,39} (NOTE 5)</w:t>
            </w:r>
          </w:p>
        </w:tc>
        <w:tc>
          <w:tcPr>
            <w:tcW w:w="1093" w:type="dxa"/>
            <w:vAlign w:val="center"/>
          </w:tcPr>
          <w:p w:rsidR="00B55B73" w:rsidRPr="00446013" w:rsidRDefault="00B55B73" w:rsidP="00B55B73">
            <w:pPr>
              <w:pStyle w:val="TAC"/>
            </w:pPr>
            <w:r w:rsidRPr="00446013">
              <w:t>CBs</w:t>
            </w:r>
          </w:p>
        </w:tc>
        <w:tc>
          <w:tcPr>
            <w:tcW w:w="985" w:type="dxa"/>
            <w:vAlign w:val="center"/>
          </w:tcPr>
          <w:p w:rsidR="00B55B73" w:rsidRPr="00B55B73" w:rsidRDefault="00B55B73" w:rsidP="00B55B73">
            <w:pPr>
              <w:pStyle w:val="TAC"/>
            </w:pPr>
            <w:r w:rsidRPr="00B55B73">
              <w:t>N/A</w:t>
            </w:r>
          </w:p>
        </w:tc>
        <w:tc>
          <w:tcPr>
            <w:tcW w:w="985" w:type="dxa"/>
            <w:vAlign w:val="center"/>
          </w:tcPr>
          <w:p w:rsidR="00B55B73" w:rsidRPr="00B55B73" w:rsidRDefault="00B55B73" w:rsidP="00B55B73">
            <w:pPr>
              <w:pStyle w:val="TAC"/>
            </w:pPr>
            <w:r w:rsidRPr="00B55B73">
              <w:t>N/A</w:t>
            </w:r>
          </w:p>
        </w:tc>
        <w:tc>
          <w:tcPr>
            <w:tcW w:w="985" w:type="dxa"/>
            <w:vAlign w:val="center"/>
          </w:tcPr>
          <w:p w:rsidR="00B55B73" w:rsidRPr="00B55B73" w:rsidRDefault="00B55B73" w:rsidP="00B55B73">
            <w:pPr>
              <w:pStyle w:val="TAC"/>
            </w:pPr>
            <w:r w:rsidRPr="00B55B73">
              <w:t>N/A</w:t>
            </w:r>
          </w:p>
        </w:tc>
      </w:tr>
      <w:tr w:rsidR="00B55B73" w:rsidRPr="00446013" w:rsidTr="00EF284B">
        <w:trPr>
          <w:jc w:val="center"/>
        </w:trPr>
        <w:tc>
          <w:tcPr>
            <w:tcW w:w="3690" w:type="dxa"/>
          </w:tcPr>
          <w:p w:rsidR="00B55B73" w:rsidRPr="00446013" w:rsidRDefault="00B55B73" w:rsidP="00B55B73">
            <w:pPr>
              <w:pStyle w:val="TAC"/>
            </w:pPr>
            <w:r w:rsidRPr="00446013">
              <w:t xml:space="preserve">  For Slot i, if mod(i, 5) = {0,1,2} for i from {1,…,39} (NOTE 6)</w:t>
            </w:r>
          </w:p>
        </w:tc>
        <w:tc>
          <w:tcPr>
            <w:tcW w:w="1093" w:type="dxa"/>
            <w:vAlign w:val="center"/>
          </w:tcPr>
          <w:p w:rsidR="00B55B73" w:rsidRPr="00446013" w:rsidRDefault="00B55B73" w:rsidP="00B55B73">
            <w:pPr>
              <w:pStyle w:val="TAC"/>
            </w:pPr>
            <w:r w:rsidRPr="00446013">
              <w:t>CBs</w:t>
            </w:r>
          </w:p>
        </w:tc>
        <w:tc>
          <w:tcPr>
            <w:tcW w:w="985" w:type="dxa"/>
            <w:vAlign w:val="center"/>
          </w:tcPr>
          <w:p w:rsidR="00B55B73" w:rsidRPr="00B55B73" w:rsidRDefault="00B55B73" w:rsidP="00B55B73">
            <w:pPr>
              <w:pStyle w:val="TAC"/>
            </w:pPr>
            <w:r w:rsidRPr="00B55B73">
              <w:t>1</w:t>
            </w:r>
          </w:p>
        </w:tc>
        <w:tc>
          <w:tcPr>
            <w:tcW w:w="985" w:type="dxa"/>
            <w:vAlign w:val="center"/>
          </w:tcPr>
          <w:p w:rsidR="00B55B73" w:rsidRPr="00B55B73" w:rsidRDefault="00B55B73" w:rsidP="00B55B73">
            <w:pPr>
              <w:pStyle w:val="TAC"/>
            </w:pPr>
            <w:r w:rsidRPr="00B55B73">
              <w:t>1</w:t>
            </w:r>
          </w:p>
        </w:tc>
        <w:tc>
          <w:tcPr>
            <w:tcW w:w="985" w:type="dxa"/>
            <w:vAlign w:val="center"/>
          </w:tcPr>
          <w:p w:rsidR="00B55B73" w:rsidRPr="00B55B73" w:rsidRDefault="00B55B73" w:rsidP="00B55B73">
            <w:pPr>
              <w:pStyle w:val="TAC"/>
            </w:pPr>
            <w:r w:rsidRPr="00B55B73">
              <w:t>1</w:t>
            </w:r>
          </w:p>
        </w:tc>
      </w:tr>
      <w:tr w:rsidR="00B55B73" w:rsidRPr="00446013" w:rsidTr="00EF284B">
        <w:trPr>
          <w:jc w:val="center"/>
        </w:trPr>
        <w:tc>
          <w:tcPr>
            <w:tcW w:w="3690" w:type="dxa"/>
          </w:tcPr>
          <w:p w:rsidR="00B55B73" w:rsidRPr="00446013" w:rsidRDefault="00B55B73" w:rsidP="00B55B73">
            <w:pPr>
              <w:pStyle w:val="TAC"/>
            </w:pPr>
            <w:r w:rsidRPr="00446013">
              <w:t>Binary Channel Bits Per Slot</w:t>
            </w:r>
          </w:p>
        </w:tc>
        <w:tc>
          <w:tcPr>
            <w:tcW w:w="1093" w:type="dxa"/>
            <w:vAlign w:val="center"/>
          </w:tcPr>
          <w:p w:rsidR="00B55B73" w:rsidRPr="00446013" w:rsidRDefault="00B55B73" w:rsidP="00B55B73">
            <w:pPr>
              <w:pStyle w:val="TAC"/>
            </w:pPr>
          </w:p>
        </w:tc>
        <w:tc>
          <w:tcPr>
            <w:tcW w:w="985" w:type="dxa"/>
            <w:vAlign w:val="center"/>
          </w:tcPr>
          <w:p w:rsidR="00B55B73" w:rsidRPr="00B55B73" w:rsidRDefault="00B55B73" w:rsidP="00B55B73">
            <w:pPr>
              <w:pStyle w:val="TAC"/>
            </w:pPr>
          </w:p>
        </w:tc>
        <w:tc>
          <w:tcPr>
            <w:tcW w:w="985" w:type="dxa"/>
            <w:vAlign w:val="center"/>
          </w:tcPr>
          <w:p w:rsidR="00B55B73" w:rsidRPr="00B55B73" w:rsidRDefault="00B55B73" w:rsidP="00B55B73">
            <w:pPr>
              <w:pStyle w:val="TAC"/>
            </w:pPr>
          </w:p>
        </w:tc>
        <w:tc>
          <w:tcPr>
            <w:tcW w:w="985" w:type="dxa"/>
            <w:vAlign w:val="center"/>
          </w:tcPr>
          <w:p w:rsidR="00B55B73" w:rsidRPr="00B55B73" w:rsidRDefault="00B55B73" w:rsidP="00B55B73">
            <w:pPr>
              <w:pStyle w:val="TAC"/>
            </w:pPr>
          </w:p>
        </w:tc>
      </w:tr>
      <w:tr w:rsidR="00B55B73" w:rsidRPr="00446013" w:rsidTr="00EF284B">
        <w:trPr>
          <w:jc w:val="center"/>
        </w:trPr>
        <w:tc>
          <w:tcPr>
            <w:tcW w:w="3690" w:type="dxa"/>
          </w:tcPr>
          <w:p w:rsidR="00B55B73" w:rsidRPr="00446013" w:rsidRDefault="00B55B73" w:rsidP="00B55B73">
            <w:pPr>
              <w:pStyle w:val="TAC"/>
            </w:pPr>
            <w:r w:rsidRPr="00446013">
              <w:t xml:space="preserve">  For Slots 0 and Slot i, if mod(i, 5) = {3,4} for i from {0,…,39} (NOTE 5)</w:t>
            </w:r>
          </w:p>
        </w:tc>
        <w:tc>
          <w:tcPr>
            <w:tcW w:w="1093" w:type="dxa"/>
            <w:vAlign w:val="center"/>
          </w:tcPr>
          <w:p w:rsidR="00B55B73" w:rsidRPr="00446013" w:rsidRDefault="00B55B73" w:rsidP="00B55B73">
            <w:pPr>
              <w:pStyle w:val="TAC"/>
            </w:pPr>
            <w:r w:rsidRPr="00446013">
              <w:t>Bits</w:t>
            </w:r>
          </w:p>
        </w:tc>
        <w:tc>
          <w:tcPr>
            <w:tcW w:w="985" w:type="dxa"/>
            <w:vAlign w:val="center"/>
          </w:tcPr>
          <w:p w:rsidR="00B55B73" w:rsidRPr="00B55B73" w:rsidRDefault="00B55B73" w:rsidP="00B55B73">
            <w:pPr>
              <w:pStyle w:val="TAC"/>
            </w:pPr>
            <w:r w:rsidRPr="00B55B73">
              <w:t>N/A</w:t>
            </w:r>
          </w:p>
        </w:tc>
        <w:tc>
          <w:tcPr>
            <w:tcW w:w="985" w:type="dxa"/>
            <w:vAlign w:val="center"/>
          </w:tcPr>
          <w:p w:rsidR="00B55B73" w:rsidRPr="00B55B73" w:rsidRDefault="00B55B73" w:rsidP="00B55B73">
            <w:pPr>
              <w:pStyle w:val="TAC"/>
            </w:pPr>
            <w:r w:rsidRPr="00B55B73">
              <w:t>N/A</w:t>
            </w:r>
          </w:p>
        </w:tc>
        <w:tc>
          <w:tcPr>
            <w:tcW w:w="985" w:type="dxa"/>
            <w:vAlign w:val="center"/>
          </w:tcPr>
          <w:p w:rsidR="00B55B73" w:rsidRPr="00B55B73" w:rsidRDefault="00B55B73" w:rsidP="00B55B73">
            <w:pPr>
              <w:pStyle w:val="TAC"/>
            </w:pPr>
            <w:r w:rsidRPr="00B55B73">
              <w:t>N/A</w:t>
            </w:r>
          </w:p>
        </w:tc>
      </w:tr>
      <w:tr w:rsidR="00B55B73" w:rsidRPr="00446013" w:rsidTr="00EF284B">
        <w:trPr>
          <w:jc w:val="center"/>
        </w:trPr>
        <w:tc>
          <w:tcPr>
            <w:tcW w:w="3690" w:type="dxa"/>
          </w:tcPr>
          <w:p w:rsidR="00B55B73" w:rsidRPr="00446013" w:rsidRDefault="00B55B73" w:rsidP="00B55B73">
            <w:pPr>
              <w:pStyle w:val="TAC"/>
            </w:pPr>
            <w:r w:rsidRPr="00446013">
              <w:t xml:space="preserve">  For Slot i, if mod(i, 5) = {0,1,2} for i from {1,…,39} (NOTE 6)</w:t>
            </w:r>
          </w:p>
        </w:tc>
        <w:tc>
          <w:tcPr>
            <w:tcW w:w="1093" w:type="dxa"/>
            <w:vAlign w:val="center"/>
          </w:tcPr>
          <w:p w:rsidR="00B55B73" w:rsidRPr="00446013" w:rsidRDefault="00B55B73" w:rsidP="00B55B73">
            <w:pPr>
              <w:pStyle w:val="TAC"/>
            </w:pPr>
            <w:r w:rsidRPr="00446013">
              <w:t>Bits</w:t>
            </w:r>
          </w:p>
        </w:tc>
        <w:tc>
          <w:tcPr>
            <w:tcW w:w="985" w:type="dxa"/>
            <w:vAlign w:val="center"/>
          </w:tcPr>
          <w:p w:rsidR="00B55B73" w:rsidRPr="00B55B73" w:rsidRDefault="00B55B73" w:rsidP="00B55B73">
            <w:pPr>
              <w:pStyle w:val="TAC"/>
            </w:pPr>
            <w:r w:rsidRPr="00B55B73">
              <w:t>14256</w:t>
            </w:r>
          </w:p>
        </w:tc>
        <w:tc>
          <w:tcPr>
            <w:tcW w:w="985" w:type="dxa"/>
            <w:vAlign w:val="center"/>
          </w:tcPr>
          <w:p w:rsidR="00B55B73" w:rsidRPr="00B55B73" w:rsidRDefault="00B55B73" w:rsidP="00B55B73">
            <w:pPr>
              <w:pStyle w:val="TAC"/>
            </w:pPr>
            <w:r w:rsidRPr="00B55B73">
              <w:t>6912</w:t>
            </w:r>
          </w:p>
        </w:tc>
        <w:tc>
          <w:tcPr>
            <w:tcW w:w="985" w:type="dxa"/>
            <w:vAlign w:val="center"/>
          </w:tcPr>
          <w:p w:rsidR="00B55B73" w:rsidRPr="00B55B73" w:rsidRDefault="00B55B73" w:rsidP="00B55B73">
            <w:pPr>
              <w:pStyle w:val="TAC"/>
            </w:pPr>
            <w:r w:rsidRPr="00B55B73">
              <w:t>14256</w:t>
            </w:r>
          </w:p>
        </w:tc>
      </w:tr>
      <w:tr w:rsidR="00B55B73" w:rsidRPr="00446013" w:rsidTr="00EF284B">
        <w:trPr>
          <w:trHeight w:val="70"/>
          <w:jc w:val="center"/>
        </w:trPr>
        <w:tc>
          <w:tcPr>
            <w:tcW w:w="3690" w:type="dxa"/>
          </w:tcPr>
          <w:p w:rsidR="00B55B73" w:rsidRPr="00446013" w:rsidRDefault="00B55B73" w:rsidP="00B55B73">
            <w:pPr>
              <w:pStyle w:val="TAC"/>
            </w:pPr>
            <w:r w:rsidRPr="00446013">
              <w:t>Max. Throughput averaged over 1 frame</w:t>
            </w:r>
          </w:p>
        </w:tc>
        <w:tc>
          <w:tcPr>
            <w:tcW w:w="1093" w:type="dxa"/>
            <w:vAlign w:val="center"/>
          </w:tcPr>
          <w:p w:rsidR="00B55B73" w:rsidRPr="00446013" w:rsidRDefault="00B55B73" w:rsidP="00B55B73">
            <w:pPr>
              <w:pStyle w:val="TAC"/>
            </w:pPr>
            <w:r w:rsidRPr="00446013">
              <w:t>Mbps</w:t>
            </w:r>
          </w:p>
        </w:tc>
        <w:tc>
          <w:tcPr>
            <w:tcW w:w="985" w:type="dxa"/>
            <w:vAlign w:val="center"/>
          </w:tcPr>
          <w:p w:rsidR="00B55B73" w:rsidRPr="00B55B73" w:rsidRDefault="00B55B73" w:rsidP="00B55B73">
            <w:pPr>
              <w:pStyle w:val="TAC"/>
            </w:pPr>
            <w:r w:rsidRPr="00B55B73">
              <w:t>9.715</w:t>
            </w:r>
          </w:p>
        </w:tc>
        <w:tc>
          <w:tcPr>
            <w:tcW w:w="985" w:type="dxa"/>
            <w:vAlign w:val="center"/>
          </w:tcPr>
          <w:p w:rsidR="00B55B73" w:rsidRPr="00B55B73" w:rsidRDefault="00B55B73" w:rsidP="00B55B73">
            <w:pPr>
              <w:pStyle w:val="TAC"/>
            </w:pPr>
            <w:r w:rsidRPr="00B55B73">
              <w:t>9.814</w:t>
            </w:r>
          </w:p>
        </w:tc>
        <w:tc>
          <w:tcPr>
            <w:tcW w:w="985" w:type="dxa"/>
            <w:vAlign w:val="center"/>
          </w:tcPr>
          <w:p w:rsidR="00B55B73" w:rsidRPr="00B55B73" w:rsidRDefault="00B55B73" w:rsidP="00B55B73">
            <w:pPr>
              <w:pStyle w:val="TAC"/>
            </w:pPr>
            <w:r w:rsidRPr="00B55B73">
              <w:t>19.853</w:t>
            </w:r>
          </w:p>
        </w:tc>
      </w:tr>
      <w:tr w:rsidR="00B55B73" w:rsidRPr="00446013" w:rsidTr="000C59C1">
        <w:trPr>
          <w:trHeight w:val="70"/>
          <w:jc w:val="center"/>
        </w:trPr>
        <w:tc>
          <w:tcPr>
            <w:tcW w:w="7738" w:type="dxa"/>
            <w:gridSpan w:val="5"/>
          </w:tcPr>
          <w:p w:rsidR="00B55B73" w:rsidRPr="00446013" w:rsidRDefault="00B55B73" w:rsidP="00B55B73">
            <w:pPr>
              <w:pStyle w:val="TAN"/>
              <w:ind w:left="420" w:hanging="420"/>
            </w:pPr>
            <w:r w:rsidRPr="00446013">
              <w:t>NOTE 1:</w:t>
            </w:r>
            <w:r w:rsidRPr="00446013">
              <w:tab/>
              <w:t>Additional parameters are specified in Ta</w:t>
            </w:r>
            <w:r w:rsidR="003C4D41">
              <w:t>ble A.3.1-1 and Table A.3.3.1-1 [of TS38.101-2].</w:t>
            </w:r>
          </w:p>
          <w:p w:rsidR="00B55B73" w:rsidRPr="00446013" w:rsidRDefault="00B55B73" w:rsidP="00B55B73">
            <w:pPr>
              <w:pStyle w:val="TAN"/>
              <w:ind w:left="420" w:hanging="420"/>
            </w:pPr>
            <w:r w:rsidRPr="00446013">
              <w:t>NOTE 2:</w:t>
            </w:r>
            <w:r w:rsidRPr="00446013">
              <w:tab/>
              <w:t>If more than one Code Block is present, an additional CRC sequence of L = 24 Bits is attached to each Code Block (otherwise L = 0 Bit).</w:t>
            </w:r>
          </w:p>
          <w:p w:rsidR="00B55B73" w:rsidRPr="00446013" w:rsidRDefault="00B55B73" w:rsidP="00B55B73">
            <w:pPr>
              <w:pStyle w:val="TAN"/>
              <w:ind w:left="420" w:hanging="420"/>
            </w:pPr>
            <w:r w:rsidRPr="00446013">
              <w:t>NOTE 3:</w:t>
            </w:r>
            <w:r w:rsidRPr="00446013">
              <w:tab/>
              <w:t>SS/PBCH block is transmitted in slot 0 of each frame</w:t>
            </w:r>
          </w:p>
          <w:p w:rsidR="00B55B73" w:rsidRPr="00446013" w:rsidRDefault="00B55B73" w:rsidP="00B55B73">
            <w:pPr>
              <w:pStyle w:val="TAN"/>
              <w:ind w:left="420" w:hanging="420"/>
              <w:rPr>
                <w:lang w:val="en-US"/>
              </w:rPr>
            </w:pPr>
            <w:r w:rsidRPr="00446013">
              <w:rPr>
                <w:lang w:val="en-US"/>
              </w:rPr>
              <w:t>NOTE 4:</w:t>
            </w:r>
            <w:r w:rsidRPr="00446013">
              <w:tab/>
            </w:r>
            <w:r w:rsidRPr="00446013">
              <w:rPr>
                <w:lang w:val="en-US"/>
              </w:rPr>
              <w:t>Slot i is slot index per frame</w:t>
            </w:r>
          </w:p>
          <w:p w:rsidR="00B55B73" w:rsidRPr="00446013" w:rsidRDefault="00B55B73" w:rsidP="00B55B73">
            <w:pPr>
              <w:pStyle w:val="TAN"/>
              <w:ind w:left="420" w:hanging="420"/>
            </w:pPr>
            <w:r w:rsidRPr="00446013">
              <w:t>NOTE 5:</w:t>
            </w:r>
            <w:r w:rsidRPr="00446013">
              <w:tab/>
              <w:t>When this DL RMC used together with the UL RMC for the transmitter requirements requiring at least one sub frame (1ms) for the measurement period, Slot i, if mod(i, 8) = {3,4,5,6,7} for i from {0,…,39} together with the TDD UL-DL configuration specified in A2.3.</w:t>
            </w:r>
          </w:p>
          <w:p w:rsidR="00B55B73" w:rsidRPr="00446013" w:rsidRDefault="00B55B73" w:rsidP="00B55B73">
            <w:pPr>
              <w:pStyle w:val="TAN"/>
              <w:ind w:left="420" w:hanging="420"/>
              <w:rPr>
                <w:sz w:val="20"/>
                <w:lang w:val="en-US"/>
              </w:rPr>
            </w:pPr>
            <w:r w:rsidRPr="00446013">
              <w:t>NOTE 6:</w:t>
            </w:r>
            <w:r w:rsidRPr="00446013">
              <w:tab/>
              <w:t>When this DL RMC used together with the UL RMC for the transmitter requirements requiring at least one sub frame (1ms) for the measurement period, Slot i, if mod(i, 8) = {0,1,2} for i from {0,…,39} together with the TDD UL-DL configuration specified in A2.3.</w:t>
            </w:r>
          </w:p>
        </w:tc>
      </w:tr>
    </w:tbl>
    <w:p w:rsidR="003C38C2" w:rsidRPr="003C38C2" w:rsidRDefault="003C38C2" w:rsidP="00501873">
      <w:pPr>
        <w:rPr>
          <w:b/>
        </w:rPr>
      </w:pPr>
    </w:p>
    <w:p w:rsidR="00501873" w:rsidRPr="003C4D41" w:rsidRDefault="003C4D41" w:rsidP="00501873">
      <w:pPr>
        <w:pStyle w:val="1"/>
        <w:rPr>
          <w:rFonts w:cs="Arial"/>
          <w:lang w:eastAsia="zh-CN"/>
        </w:rPr>
      </w:pPr>
      <w:r>
        <w:rPr>
          <w:rFonts w:cs="Arial"/>
          <w:lang w:eastAsia="zh-CN"/>
        </w:rPr>
        <w:t xml:space="preserve">Reference </w:t>
      </w:r>
    </w:p>
    <w:p w:rsidR="00EF284B" w:rsidRPr="0038481B" w:rsidRDefault="00A05256" w:rsidP="00EF284B">
      <w:pPr>
        <w:rPr>
          <w:rFonts w:ascii="Calibri" w:hAnsi="Calibri"/>
          <w:szCs w:val="20"/>
        </w:rPr>
      </w:pPr>
      <w:r>
        <w:rPr>
          <w:rFonts w:hint="eastAsia"/>
        </w:rPr>
        <w:t>[1]</w:t>
      </w:r>
      <w:r w:rsidR="00EF284B" w:rsidRPr="00EF284B">
        <w:rPr>
          <w:rFonts w:ascii="Calibri" w:hAnsi="Calibri"/>
          <w:szCs w:val="20"/>
        </w:rPr>
        <w:t xml:space="preserve"> </w:t>
      </w:r>
      <w:r w:rsidR="00EF284B" w:rsidRPr="0038481B">
        <w:rPr>
          <w:rFonts w:ascii="Calibri" w:hAnsi="Calibri"/>
          <w:szCs w:val="20"/>
        </w:rPr>
        <w:t>R4-2008785</w:t>
      </w:r>
      <w:r w:rsidR="00EF284B">
        <w:rPr>
          <w:rFonts w:ascii="Calibri" w:hAnsi="Calibri"/>
          <w:szCs w:val="20"/>
        </w:rPr>
        <w:t xml:space="preserve">, </w:t>
      </w:r>
      <w:r w:rsidR="00EF284B" w:rsidRPr="0038481B">
        <w:rPr>
          <w:rFonts w:ascii="Calibri" w:hAnsi="Calibri" w:hint="eastAsia"/>
          <w:szCs w:val="20"/>
        </w:rPr>
        <w:t>W</w:t>
      </w:r>
      <w:r w:rsidR="00EF284B" w:rsidRPr="0038481B">
        <w:rPr>
          <w:rFonts w:ascii="Calibri" w:hAnsi="Calibri"/>
          <w:szCs w:val="20"/>
        </w:rPr>
        <w:t xml:space="preserve">F </w:t>
      </w:r>
      <w:r w:rsidR="00EF284B" w:rsidRPr="0038481B">
        <w:rPr>
          <w:rFonts w:ascii="Calibri" w:hAnsi="Calibri" w:hint="eastAsia"/>
          <w:szCs w:val="20"/>
        </w:rPr>
        <w:t>o</w:t>
      </w:r>
      <w:r w:rsidR="00EF284B" w:rsidRPr="0038481B">
        <w:rPr>
          <w:rFonts w:ascii="Calibri" w:hAnsi="Calibri"/>
          <w:szCs w:val="20"/>
        </w:rPr>
        <w:t>n IAB-MT reference sensitivity</w:t>
      </w:r>
    </w:p>
    <w:p w:rsidR="00864AE2" w:rsidRPr="00EF284B" w:rsidRDefault="00EF284B" w:rsidP="00A05256">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b w:val="0"/>
          <w:kern w:val="2"/>
          <w:sz w:val="21"/>
          <w:szCs w:val="22"/>
          <w:lang w:val="en-US" w:eastAsia="zh-CN"/>
        </w:rPr>
        <w:t>[2]</w:t>
      </w:r>
      <w:r w:rsidRPr="00B81599">
        <w:rPr>
          <w:rFonts w:asciiTheme="minorHAnsi" w:hAnsiTheme="minorHAnsi" w:cstheme="minorBidi"/>
          <w:b w:val="0"/>
          <w:kern w:val="2"/>
          <w:sz w:val="21"/>
          <w:szCs w:val="22"/>
          <w:lang w:val="en-US" w:eastAsia="zh-CN"/>
        </w:rPr>
        <w:t xml:space="preserve"> </w:t>
      </w:r>
      <w:r w:rsidR="00012EFA">
        <w:rPr>
          <w:rFonts w:asciiTheme="minorHAnsi" w:hAnsiTheme="minorHAnsi" w:cstheme="minorBidi"/>
          <w:b w:val="0"/>
          <w:kern w:val="2"/>
          <w:sz w:val="21"/>
          <w:szCs w:val="22"/>
          <w:lang w:val="en-US" w:eastAsia="zh-CN"/>
        </w:rPr>
        <w:t>R4-200680</w:t>
      </w:r>
      <w:r>
        <w:rPr>
          <w:rFonts w:asciiTheme="minorHAnsi" w:hAnsiTheme="minorHAnsi" w:cstheme="minorBidi"/>
          <w:b w:val="0"/>
          <w:kern w:val="2"/>
          <w:sz w:val="21"/>
          <w:szCs w:val="22"/>
          <w:lang w:val="en-US" w:eastAsia="zh-CN"/>
        </w:rPr>
        <w:t xml:space="preserve">1, </w:t>
      </w:r>
      <w:r w:rsidRPr="00EF284B">
        <w:rPr>
          <w:rFonts w:asciiTheme="minorHAnsi" w:hAnsiTheme="minorHAnsi" w:cstheme="minorBidi"/>
          <w:b w:val="0"/>
          <w:kern w:val="2"/>
          <w:sz w:val="21"/>
          <w:szCs w:val="22"/>
          <w:lang w:val="en-US" w:eastAsia="zh-CN"/>
        </w:rPr>
        <w:t>IAB</w:t>
      </w:r>
      <w:r w:rsidRPr="00EF284B">
        <w:rPr>
          <w:rFonts w:asciiTheme="minorHAnsi" w:hAnsiTheme="minorHAnsi" w:cstheme="minorBidi" w:hint="eastAsia"/>
          <w:b w:val="0"/>
          <w:kern w:val="2"/>
          <w:sz w:val="21"/>
          <w:szCs w:val="22"/>
          <w:lang w:val="en-US" w:eastAsia="zh-CN"/>
        </w:rPr>
        <w:t>-</w:t>
      </w:r>
      <w:r w:rsidRPr="00EF284B">
        <w:rPr>
          <w:rFonts w:asciiTheme="minorHAnsi" w:hAnsiTheme="minorHAnsi" w:cstheme="minorBidi"/>
          <w:b w:val="0"/>
          <w:kern w:val="2"/>
          <w:sz w:val="21"/>
          <w:szCs w:val="22"/>
          <w:lang w:val="en-US" w:eastAsia="zh-CN"/>
        </w:rPr>
        <w:t xml:space="preserve">MT reference </w:t>
      </w:r>
      <w:r w:rsidR="003C4D41">
        <w:rPr>
          <w:rFonts w:asciiTheme="minorHAnsi" w:hAnsiTheme="minorHAnsi" w:cstheme="minorBidi"/>
          <w:b w:val="0"/>
          <w:kern w:val="2"/>
          <w:sz w:val="21"/>
          <w:szCs w:val="22"/>
          <w:lang w:val="en-US" w:eastAsia="zh-CN"/>
        </w:rPr>
        <w:t>sensitivity</w:t>
      </w:r>
      <w:r w:rsidRPr="00EF284B">
        <w:rPr>
          <w:rFonts w:asciiTheme="minorHAnsi" w:hAnsiTheme="minorHAnsi" w:cstheme="minorBidi"/>
          <w:b w:val="0"/>
          <w:kern w:val="2"/>
          <w:sz w:val="21"/>
          <w:szCs w:val="22"/>
          <w:lang w:val="en-US" w:eastAsia="zh-CN"/>
        </w:rPr>
        <w:t xml:space="preserve"> </w:t>
      </w:r>
      <w:r w:rsidR="003C4D41" w:rsidRPr="00EF284B">
        <w:rPr>
          <w:rFonts w:asciiTheme="minorHAnsi" w:hAnsiTheme="minorHAnsi" w:cstheme="minorBidi"/>
          <w:b w:val="0"/>
          <w:kern w:val="2"/>
          <w:sz w:val="21"/>
          <w:szCs w:val="22"/>
          <w:lang w:val="en-US" w:eastAsia="zh-CN"/>
        </w:rPr>
        <w:t>requirement</w:t>
      </w:r>
    </w:p>
    <w:p w:rsidR="002513AE" w:rsidRDefault="00864AE2" w:rsidP="00A05256">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b w:val="0"/>
          <w:kern w:val="2"/>
          <w:sz w:val="21"/>
          <w:szCs w:val="22"/>
          <w:lang w:val="en-US" w:eastAsia="zh-CN"/>
        </w:rPr>
        <w:t xml:space="preserve">[3] </w:t>
      </w:r>
      <w:r w:rsidR="00D41137">
        <w:rPr>
          <w:rFonts w:asciiTheme="minorHAnsi" w:hAnsiTheme="minorHAnsi" w:cstheme="minorBidi"/>
          <w:b w:val="0"/>
          <w:kern w:val="2"/>
          <w:sz w:val="21"/>
          <w:szCs w:val="22"/>
          <w:lang w:val="en-US" w:eastAsia="zh-CN"/>
        </w:rPr>
        <w:t>TS38.101-1</w:t>
      </w:r>
      <w:r w:rsidR="003C4D41">
        <w:rPr>
          <w:rFonts w:asciiTheme="minorHAnsi" w:hAnsiTheme="minorHAnsi" w:cstheme="minorBidi"/>
          <w:b w:val="0"/>
          <w:kern w:val="2"/>
          <w:sz w:val="21"/>
          <w:szCs w:val="22"/>
          <w:lang w:val="en-US" w:eastAsia="zh-CN"/>
        </w:rPr>
        <w:t xml:space="preserve">, </w:t>
      </w:r>
      <w:r w:rsidR="003C4D41" w:rsidRPr="003C4D41">
        <w:rPr>
          <w:rFonts w:asciiTheme="minorHAnsi" w:hAnsiTheme="minorHAnsi" w:cstheme="minorBidi"/>
          <w:b w:val="0"/>
          <w:kern w:val="2"/>
          <w:sz w:val="21"/>
          <w:szCs w:val="22"/>
          <w:lang w:val="en-US" w:eastAsia="zh-CN"/>
        </w:rPr>
        <w:t xml:space="preserve">"NR; User Equipment (UE) radio transmission and reception; Part </w:t>
      </w:r>
      <w:r w:rsidR="003C4D41">
        <w:rPr>
          <w:rFonts w:asciiTheme="minorHAnsi" w:hAnsiTheme="minorHAnsi" w:cstheme="minorBidi"/>
          <w:b w:val="0"/>
          <w:kern w:val="2"/>
          <w:sz w:val="21"/>
          <w:szCs w:val="22"/>
          <w:lang w:val="en-US" w:eastAsia="zh-CN"/>
        </w:rPr>
        <w:t>1</w:t>
      </w:r>
      <w:r w:rsidR="003C4D41" w:rsidRPr="003C4D41">
        <w:rPr>
          <w:rFonts w:asciiTheme="minorHAnsi" w:hAnsiTheme="minorHAnsi" w:cstheme="minorBidi"/>
          <w:b w:val="0"/>
          <w:kern w:val="2"/>
          <w:sz w:val="21"/>
          <w:szCs w:val="22"/>
          <w:lang w:val="en-US" w:eastAsia="zh-CN"/>
        </w:rPr>
        <w:t xml:space="preserve">: Range </w:t>
      </w:r>
      <w:r w:rsidR="003C4D41">
        <w:rPr>
          <w:rFonts w:asciiTheme="minorHAnsi" w:hAnsiTheme="minorHAnsi" w:cstheme="minorBidi"/>
          <w:b w:val="0"/>
          <w:kern w:val="2"/>
          <w:sz w:val="21"/>
          <w:szCs w:val="22"/>
          <w:lang w:val="en-US" w:eastAsia="zh-CN"/>
        </w:rPr>
        <w:t>1</w:t>
      </w:r>
      <w:r w:rsidR="003C4D41" w:rsidRPr="003C4D41">
        <w:rPr>
          <w:rFonts w:asciiTheme="minorHAnsi" w:hAnsiTheme="minorHAnsi" w:cstheme="minorBidi"/>
          <w:b w:val="0"/>
          <w:kern w:val="2"/>
          <w:sz w:val="21"/>
          <w:szCs w:val="22"/>
          <w:lang w:val="en-US" w:eastAsia="zh-CN"/>
        </w:rPr>
        <w:t xml:space="preserve"> Standalone".</w:t>
      </w:r>
    </w:p>
    <w:p w:rsidR="00EB4CAA" w:rsidRPr="00EB4CAA" w:rsidRDefault="00712B72" w:rsidP="00EB4CAA">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b w:val="0"/>
          <w:kern w:val="2"/>
          <w:sz w:val="21"/>
          <w:szCs w:val="22"/>
          <w:lang w:val="en-US" w:eastAsia="zh-CN"/>
        </w:rPr>
        <w:t>[</w:t>
      </w:r>
      <w:r w:rsidR="0004006A" w:rsidRPr="00EB4CAA">
        <w:rPr>
          <w:rFonts w:asciiTheme="minorHAnsi" w:hAnsiTheme="minorHAnsi" w:cstheme="minorBidi"/>
          <w:b w:val="0"/>
          <w:kern w:val="2"/>
          <w:sz w:val="21"/>
          <w:szCs w:val="22"/>
          <w:lang w:val="en-US" w:eastAsia="zh-CN"/>
        </w:rPr>
        <w:t>4</w:t>
      </w:r>
      <w:r w:rsidRPr="00EB4CAA">
        <w:rPr>
          <w:rFonts w:asciiTheme="minorHAnsi" w:hAnsiTheme="minorHAnsi" w:cstheme="minorBidi"/>
          <w:b w:val="0"/>
          <w:kern w:val="2"/>
          <w:sz w:val="21"/>
          <w:szCs w:val="22"/>
          <w:lang w:val="en-US" w:eastAsia="zh-CN"/>
        </w:rPr>
        <w:t xml:space="preserve">] </w:t>
      </w:r>
      <w:r w:rsidR="00D41137">
        <w:rPr>
          <w:rFonts w:asciiTheme="minorHAnsi" w:hAnsiTheme="minorHAnsi" w:cstheme="minorBidi"/>
          <w:b w:val="0"/>
          <w:kern w:val="2"/>
          <w:sz w:val="21"/>
          <w:szCs w:val="22"/>
          <w:lang w:val="en-US" w:eastAsia="zh-CN"/>
        </w:rPr>
        <w:t>TS38.101-2</w:t>
      </w:r>
      <w:r w:rsidR="003C4D41">
        <w:rPr>
          <w:rFonts w:asciiTheme="minorHAnsi" w:hAnsiTheme="minorHAnsi" w:cstheme="minorBidi"/>
          <w:b w:val="0"/>
          <w:kern w:val="2"/>
          <w:sz w:val="21"/>
          <w:szCs w:val="22"/>
          <w:lang w:val="en-US" w:eastAsia="zh-CN"/>
        </w:rPr>
        <w:t xml:space="preserve">, </w:t>
      </w:r>
      <w:r w:rsidR="003C4D41" w:rsidRPr="003C4D41">
        <w:rPr>
          <w:rFonts w:asciiTheme="minorHAnsi" w:hAnsiTheme="minorHAnsi" w:cstheme="minorBidi"/>
          <w:b w:val="0"/>
          <w:kern w:val="2"/>
          <w:sz w:val="21"/>
          <w:szCs w:val="22"/>
          <w:lang w:val="en-US" w:eastAsia="zh-CN"/>
        </w:rPr>
        <w:t>"NR; User Equipment (UE) radio transmission and reception; Part 2: Range 2 Standalone".</w:t>
      </w:r>
    </w:p>
    <w:p w:rsidR="00546198" w:rsidRPr="00FB6C71" w:rsidRDefault="00546198" w:rsidP="00FB6C71">
      <w:pPr>
        <w:jc w:val="center"/>
        <w:rPr>
          <w:b/>
          <w:lang w:val="en-GB"/>
        </w:rPr>
      </w:pPr>
    </w:p>
    <w:sectPr w:rsidR="00546198" w:rsidRPr="00FB6C71" w:rsidSect="0050187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2B9" w:rsidRDefault="007272B9" w:rsidP="00FF76F4">
      <w:r>
        <w:separator/>
      </w:r>
    </w:p>
  </w:endnote>
  <w:endnote w:type="continuationSeparator" w:id="0">
    <w:p w:rsidR="007272B9" w:rsidRDefault="007272B9"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2B9" w:rsidRDefault="007272B9" w:rsidP="00FF76F4">
      <w:r>
        <w:separator/>
      </w:r>
    </w:p>
  </w:footnote>
  <w:footnote w:type="continuationSeparator" w:id="0">
    <w:p w:rsidR="007272B9" w:rsidRDefault="007272B9"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40D89"/>
    <w:multiLevelType w:val="hybridMultilevel"/>
    <w:tmpl w:val="F072D16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F1BBE"/>
    <w:multiLevelType w:val="hybridMultilevel"/>
    <w:tmpl w:val="0BF05098"/>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17A85"/>
    <w:multiLevelType w:val="hybridMultilevel"/>
    <w:tmpl w:val="2FDC6BF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65503C"/>
    <w:multiLevelType w:val="hybridMultilevel"/>
    <w:tmpl w:val="CAF0048E"/>
    <w:lvl w:ilvl="0" w:tplc="05249B02">
      <w:start w:val="1"/>
      <w:numFmt w:val="bullet"/>
      <w:lvlText w:val="•"/>
      <w:lvlJc w:val="left"/>
      <w:pPr>
        <w:tabs>
          <w:tab w:val="num" w:pos="720"/>
        </w:tabs>
        <w:ind w:left="720" w:hanging="360"/>
      </w:pPr>
      <w:rPr>
        <w:rFonts w:ascii="Arial" w:hAnsi="Arial" w:hint="default"/>
      </w:rPr>
    </w:lvl>
    <w:lvl w:ilvl="1" w:tplc="4B1E2C42" w:tentative="1">
      <w:start w:val="1"/>
      <w:numFmt w:val="bullet"/>
      <w:lvlText w:val="•"/>
      <w:lvlJc w:val="left"/>
      <w:pPr>
        <w:tabs>
          <w:tab w:val="num" w:pos="1440"/>
        </w:tabs>
        <w:ind w:left="1440" w:hanging="360"/>
      </w:pPr>
      <w:rPr>
        <w:rFonts w:ascii="Arial" w:hAnsi="Arial" w:hint="default"/>
      </w:rPr>
    </w:lvl>
    <w:lvl w:ilvl="2" w:tplc="2698E616" w:tentative="1">
      <w:start w:val="1"/>
      <w:numFmt w:val="bullet"/>
      <w:lvlText w:val="•"/>
      <w:lvlJc w:val="left"/>
      <w:pPr>
        <w:tabs>
          <w:tab w:val="num" w:pos="2160"/>
        </w:tabs>
        <w:ind w:left="2160" w:hanging="360"/>
      </w:pPr>
      <w:rPr>
        <w:rFonts w:ascii="Arial" w:hAnsi="Arial" w:hint="default"/>
      </w:rPr>
    </w:lvl>
    <w:lvl w:ilvl="3" w:tplc="A0706070" w:tentative="1">
      <w:start w:val="1"/>
      <w:numFmt w:val="bullet"/>
      <w:lvlText w:val="•"/>
      <w:lvlJc w:val="left"/>
      <w:pPr>
        <w:tabs>
          <w:tab w:val="num" w:pos="2880"/>
        </w:tabs>
        <w:ind w:left="2880" w:hanging="360"/>
      </w:pPr>
      <w:rPr>
        <w:rFonts w:ascii="Arial" w:hAnsi="Arial" w:hint="default"/>
      </w:rPr>
    </w:lvl>
    <w:lvl w:ilvl="4" w:tplc="2D28CBDE" w:tentative="1">
      <w:start w:val="1"/>
      <w:numFmt w:val="bullet"/>
      <w:lvlText w:val="•"/>
      <w:lvlJc w:val="left"/>
      <w:pPr>
        <w:tabs>
          <w:tab w:val="num" w:pos="3600"/>
        </w:tabs>
        <w:ind w:left="3600" w:hanging="360"/>
      </w:pPr>
      <w:rPr>
        <w:rFonts w:ascii="Arial" w:hAnsi="Arial" w:hint="default"/>
      </w:rPr>
    </w:lvl>
    <w:lvl w:ilvl="5" w:tplc="7D2A3C42" w:tentative="1">
      <w:start w:val="1"/>
      <w:numFmt w:val="bullet"/>
      <w:lvlText w:val="•"/>
      <w:lvlJc w:val="left"/>
      <w:pPr>
        <w:tabs>
          <w:tab w:val="num" w:pos="4320"/>
        </w:tabs>
        <w:ind w:left="4320" w:hanging="360"/>
      </w:pPr>
      <w:rPr>
        <w:rFonts w:ascii="Arial" w:hAnsi="Arial" w:hint="default"/>
      </w:rPr>
    </w:lvl>
    <w:lvl w:ilvl="6" w:tplc="353ED2BC" w:tentative="1">
      <w:start w:val="1"/>
      <w:numFmt w:val="bullet"/>
      <w:lvlText w:val="•"/>
      <w:lvlJc w:val="left"/>
      <w:pPr>
        <w:tabs>
          <w:tab w:val="num" w:pos="5040"/>
        </w:tabs>
        <w:ind w:left="5040" w:hanging="360"/>
      </w:pPr>
      <w:rPr>
        <w:rFonts w:ascii="Arial" w:hAnsi="Arial" w:hint="default"/>
      </w:rPr>
    </w:lvl>
    <w:lvl w:ilvl="7" w:tplc="1362D5A0" w:tentative="1">
      <w:start w:val="1"/>
      <w:numFmt w:val="bullet"/>
      <w:lvlText w:val="•"/>
      <w:lvlJc w:val="left"/>
      <w:pPr>
        <w:tabs>
          <w:tab w:val="num" w:pos="5760"/>
        </w:tabs>
        <w:ind w:left="5760" w:hanging="360"/>
      </w:pPr>
      <w:rPr>
        <w:rFonts w:ascii="Arial" w:hAnsi="Arial" w:hint="default"/>
      </w:rPr>
    </w:lvl>
    <w:lvl w:ilvl="8" w:tplc="14EE76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FDB3E30"/>
    <w:multiLevelType w:val="hybridMultilevel"/>
    <w:tmpl w:val="EF424F10"/>
    <w:lvl w:ilvl="0" w:tplc="9D2C1D9E">
      <w:start w:val="1"/>
      <w:numFmt w:val="bullet"/>
      <w:lvlText w:val="•"/>
      <w:lvlJc w:val="left"/>
      <w:pPr>
        <w:tabs>
          <w:tab w:val="num" w:pos="720"/>
        </w:tabs>
        <w:ind w:left="720" w:hanging="360"/>
      </w:pPr>
      <w:rPr>
        <w:rFonts w:ascii="Arial" w:hAnsi="Arial" w:hint="default"/>
      </w:rPr>
    </w:lvl>
    <w:lvl w:ilvl="1" w:tplc="A496798E">
      <w:start w:val="155"/>
      <w:numFmt w:val="bullet"/>
      <w:lvlText w:val="–"/>
      <w:lvlJc w:val="left"/>
      <w:pPr>
        <w:tabs>
          <w:tab w:val="num" w:pos="1440"/>
        </w:tabs>
        <w:ind w:left="1440" w:hanging="360"/>
      </w:pPr>
      <w:rPr>
        <w:rFonts w:ascii="Arial" w:hAnsi="Arial" w:hint="default"/>
      </w:rPr>
    </w:lvl>
    <w:lvl w:ilvl="2" w:tplc="D2A81160" w:tentative="1">
      <w:start w:val="1"/>
      <w:numFmt w:val="bullet"/>
      <w:lvlText w:val="•"/>
      <w:lvlJc w:val="left"/>
      <w:pPr>
        <w:tabs>
          <w:tab w:val="num" w:pos="2160"/>
        </w:tabs>
        <w:ind w:left="2160" w:hanging="360"/>
      </w:pPr>
      <w:rPr>
        <w:rFonts w:ascii="Arial" w:hAnsi="Arial" w:hint="default"/>
      </w:rPr>
    </w:lvl>
    <w:lvl w:ilvl="3" w:tplc="FE14D9B6" w:tentative="1">
      <w:start w:val="1"/>
      <w:numFmt w:val="bullet"/>
      <w:lvlText w:val="•"/>
      <w:lvlJc w:val="left"/>
      <w:pPr>
        <w:tabs>
          <w:tab w:val="num" w:pos="2880"/>
        </w:tabs>
        <w:ind w:left="2880" w:hanging="360"/>
      </w:pPr>
      <w:rPr>
        <w:rFonts w:ascii="Arial" w:hAnsi="Arial" w:hint="default"/>
      </w:rPr>
    </w:lvl>
    <w:lvl w:ilvl="4" w:tplc="BA2CAD5E" w:tentative="1">
      <w:start w:val="1"/>
      <w:numFmt w:val="bullet"/>
      <w:lvlText w:val="•"/>
      <w:lvlJc w:val="left"/>
      <w:pPr>
        <w:tabs>
          <w:tab w:val="num" w:pos="3600"/>
        </w:tabs>
        <w:ind w:left="3600" w:hanging="360"/>
      </w:pPr>
      <w:rPr>
        <w:rFonts w:ascii="Arial" w:hAnsi="Arial" w:hint="default"/>
      </w:rPr>
    </w:lvl>
    <w:lvl w:ilvl="5" w:tplc="66BA779C" w:tentative="1">
      <w:start w:val="1"/>
      <w:numFmt w:val="bullet"/>
      <w:lvlText w:val="•"/>
      <w:lvlJc w:val="left"/>
      <w:pPr>
        <w:tabs>
          <w:tab w:val="num" w:pos="4320"/>
        </w:tabs>
        <w:ind w:left="4320" w:hanging="360"/>
      </w:pPr>
      <w:rPr>
        <w:rFonts w:ascii="Arial" w:hAnsi="Arial" w:hint="default"/>
      </w:rPr>
    </w:lvl>
    <w:lvl w:ilvl="6" w:tplc="34307622" w:tentative="1">
      <w:start w:val="1"/>
      <w:numFmt w:val="bullet"/>
      <w:lvlText w:val="•"/>
      <w:lvlJc w:val="left"/>
      <w:pPr>
        <w:tabs>
          <w:tab w:val="num" w:pos="5040"/>
        </w:tabs>
        <w:ind w:left="5040" w:hanging="360"/>
      </w:pPr>
      <w:rPr>
        <w:rFonts w:ascii="Arial" w:hAnsi="Arial" w:hint="default"/>
      </w:rPr>
    </w:lvl>
    <w:lvl w:ilvl="7" w:tplc="85F23C08" w:tentative="1">
      <w:start w:val="1"/>
      <w:numFmt w:val="bullet"/>
      <w:lvlText w:val="•"/>
      <w:lvlJc w:val="left"/>
      <w:pPr>
        <w:tabs>
          <w:tab w:val="num" w:pos="5760"/>
        </w:tabs>
        <w:ind w:left="5760" w:hanging="360"/>
      </w:pPr>
      <w:rPr>
        <w:rFonts w:ascii="Arial" w:hAnsi="Arial" w:hint="default"/>
      </w:rPr>
    </w:lvl>
    <w:lvl w:ilvl="8" w:tplc="552A80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1352A0D"/>
    <w:multiLevelType w:val="hybridMultilevel"/>
    <w:tmpl w:val="F8B027E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75B18F6"/>
    <w:multiLevelType w:val="hybridMultilevel"/>
    <w:tmpl w:val="AA228528"/>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15:restartNumberingAfterBreak="0">
    <w:nsid w:val="369B2690"/>
    <w:multiLevelType w:val="hybridMultilevel"/>
    <w:tmpl w:val="4D925562"/>
    <w:lvl w:ilvl="0" w:tplc="FE628124">
      <w:start w:val="1"/>
      <w:numFmt w:val="bullet"/>
      <w:lvlText w:val="–"/>
      <w:lvlJc w:val="left"/>
      <w:pPr>
        <w:tabs>
          <w:tab w:val="num" w:pos="360"/>
        </w:tabs>
        <w:ind w:left="360" w:hanging="360"/>
      </w:pPr>
      <w:rPr>
        <w:rFonts w:ascii="Arial" w:hAnsi="Arial" w:hint="default"/>
      </w:rPr>
    </w:lvl>
    <w:lvl w:ilvl="1" w:tplc="E35CFA42">
      <w:start w:val="1"/>
      <w:numFmt w:val="bullet"/>
      <w:lvlText w:val="–"/>
      <w:lvlJc w:val="left"/>
      <w:pPr>
        <w:tabs>
          <w:tab w:val="num" w:pos="1080"/>
        </w:tabs>
        <w:ind w:left="1080" w:hanging="360"/>
      </w:pPr>
      <w:rPr>
        <w:rFonts w:ascii="Arial" w:hAnsi="Arial" w:hint="default"/>
      </w:rPr>
    </w:lvl>
    <w:lvl w:ilvl="2" w:tplc="49A493C4" w:tentative="1">
      <w:start w:val="1"/>
      <w:numFmt w:val="bullet"/>
      <w:lvlText w:val="–"/>
      <w:lvlJc w:val="left"/>
      <w:pPr>
        <w:tabs>
          <w:tab w:val="num" w:pos="1800"/>
        </w:tabs>
        <w:ind w:left="1800" w:hanging="360"/>
      </w:pPr>
      <w:rPr>
        <w:rFonts w:ascii="Arial" w:hAnsi="Arial" w:hint="default"/>
      </w:rPr>
    </w:lvl>
    <w:lvl w:ilvl="3" w:tplc="726027D0" w:tentative="1">
      <w:start w:val="1"/>
      <w:numFmt w:val="bullet"/>
      <w:lvlText w:val="–"/>
      <w:lvlJc w:val="left"/>
      <w:pPr>
        <w:tabs>
          <w:tab w:val="num" w:pos="2520"/>
        </w:tabs>
        <w:ind w:left="2520" w:hanging="360"/>
      </w:pPr>
      <w:rPr>
        <w:rFonts w:ascii="Arial" w:hAnsi="Arial" w:hint="default"/>
      </w:rPr>
    </w:lvl>
    <w:lvl w:ilvl="4" w:tplc="D4ECF18A" w:tentative="1">
      <w:start w:val="1"/>
      <w:numFmt w:val="bullet"/>
      <w:lvlText w:val="–"/>
      <w:lvlJc w:val="left"/>
      <w:pPr>
        <w:tabs>
          <w:tab w:val="num" w:pos="3240"/>
        </w:tabs>
        <w:ind w:left="3240" w:hanging="360"/>
      </w:pPr>
      <w:rPr>
        <w:rFonts w:ascii="Arial" w:hAnsi="Arial" w:hint="default"/>
      </w:rPr>
    </w:lvl>
    <w:lvl w:ilvl="5" w:tplc="F6A6F960" w:tentative="1">
      <w:start w:val="1"/>
      <w:numFmt w:val="bullet"/>
      <w:lvlText w:val="–"/>
      <w:lvlJc w:val="left"/>
      <w:pPr>
        <w:tabs>
          <w:tab w:val="num" w:pos="3960"/>
        </w:tabs>
        <w:ind w:left="3960" w:hanging="360"/>
      </w:pPr>
      <w:rPr>
        <w:rFonts w:ascii="Arial" w:hAnsi="Arial" w:hint="default"/>
      </w:rPr>
    </w:lvl>
    <w:lvl w:ilvl="6" w:tplc="7B4EF284" w:tentative="1">
      <w:start w:val="1"/>
      <w:numFmt w:val="bullet"/>
      <w:lvlText w:val="–"/>
      <w:lvlJc w:val="left"/>
      <w:pPr>
        <w:tabs>
          <w:tab w:val="num" w:pos="4680"/>
        </w:tabs>
        <w:ind w:left="4680" w:hanging="360"/>
      </w:pPr>
      <w:rPr>
        <w:rFonts w:ascii="Arial" w:hAnsi="Arial" w:hint="default"/>
      </w:rPr>
    </w:lvl>
    <w:lvl w:ilvl="7" w:tplc="7CF09998" w:tentative="1">
      <w:start w:val="1"/>
      <w:numFmt w:val="bullet"/>
      <w:lvlText w:val="–"/>
      <w:lvlJc w:val="left"/>
      <w:pPr>
        <w:tabs>
          <w:tab w:val="num" w:pos="5400"/>
        </w:tabs>
        <w:ind w:left="5400" w:hanging="360"/>
      </w:pPr>
      <w:rPr>
        <w:rFonts w:ascii="Arial" w:hAnsi="Arial" w:hint="default"/>
      </w:rPr>
    </w:lvl>
    <w:lvl w:ilvl="8" w:tplc="F4748DA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31"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3836C4"/>
    <w:multiLevelType w:val="hybridMultilevel"/>
    <w:tmpl w:val="6422E3F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5"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F94BF1"/>
    <w:multiLevelType w:val="hybridMultilevel"/>
    <w:tmpl w:val="61FC760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581F715E"/>
    <w:multiLevelType w:val="hybridMultilevel"/>
    <w:tmpl w:val="AC085298"/>
    <w:lvl w:ilvl="0" w:tplc="9F98F110">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9C02729"/>
    <w:multiLevelType w:val="hybridMultilevel"/>
    <w:tmpl w:val="FB603C8C"/>
    <w:lvl w:ilvl="0" w:tplc="4CBE8410">
      <w:start w:val="1"/>
      <w:numFmt w:val="bullet"/>
      <w:lvlText w:val="•"/>
      <w:lvlJc w:val="left"/>
      <w:pPr>
        <w:tabs>
          <w:tab w:val="num" w:pos="720"/>
        </w:tabs>
        <w:ind w:left="720" w:hanging="360"/>
      </w:pPr>
      <w:rPr>
        <w:rFonts w:ascii="Arial" w:hAnsi="Arial" w:hint="default"/>
      </w:rPr>
    </w:lvl>
    <w:lvl w:ilvl="1" w:tplc="00842FFE" w:tentative="1">
      <w:start w:val="1"/>
      <w:numFmt w:val="bullet"/>
      <w:lvlText w:val="•"/>
      <w:lvlJc w:val="left"/>
      <w:pPr>
        <w:tabs>
          <w:tab w:val="num" w:pos="1440"/>
        </w:tabs>
        <w:ind w:left="1440" w:hanging="360"/>
      </w:pPr>
      <w:rPr>
        <w:rFonts w:ascii="Arial" w:hAnsi="Arial" w:hint="default"/>
      </w:rPr>
    </w:lvl>
    <w:lvl w:ilvl="2" w:tplc="7D5A4B16" w:tentative="1">
      <w:start w:val="1"/>
      <w:numFmt w:val="bullet"/>
      <w:lvlText w:val="•"/>
      <w:lvlJc w:val="left"/>
      <w:pPr>
        <w:tabs>
          <w:tab w:val="num" w:pos="2160"/>
        </w:tabs>
        <w:ind w:left="2160" w:hanging="360"/>
      </w:pPr>
      <w:rPr>
        <w:rFonts w:ascii="Arial" w:hAnsi="Arial" w:hint="default"/>
      </w:rPr>
    </w:lvl>
    <w:lvl w:ilvl="3" w:tplc="05E2339C" w:tentative="1">
      <w:start w:val="1"/>
      <w:numFmt w:val="bullet"/>
      <w:lvlText w:val="•"/>
      <w:lvlJc w:val="left"/>
      <w:pPr>
        <w:tabs>
          <w:tab w:val="num" w:pos="2880"/>
        </w:tabs>
        <w:ind w:left="2880" w:hanging="360"/>
      </w:pPr>
      <w:rPr>
        <w:rFonts w:ascii="Arial" w:hAnsi="Arial" w:hint="default"/>
      </w:rPr>
    </w:lvl>
    <w:lvl w:ilvl="4" w:tplc="4AAC192E" w:tentative="1">
      <w:start w:val="1"/>
      <w:numFmt w:val="bullet"/>
      <w:lvlText w:val="•"/>
      <w:lvlJc w:val="left"/>
      <w:pPr>
        <w:tabs>
          <w:tab w:val="num" w:pos="3600"/>
        </w:tabs>
        <w:ind w:left="3600" w:hanging="360"/>
      </w:pPr>
      <w:rPr>
        <w:rFonts w:ascii="Arial" w:hAnsi="Arial" w:hint="default"/>
      </w:rPr>
    </w:lvl>
    <w:lvl w:ilvl="5" w:tplc="79CE389E" w:tentative="1">
      <w:start w:val="1"/>
      <w:numFmt w:val="bullet"/>
      <w:lvlText w:val="•"/>
      <w:lvlJc w:val="left"/>
      <w:pPr>
        <w:tabs>
          <w:tab w:val="num" w:pos="4320"/>
        </w:tabs>
        <w:ind w:left="4320" w:hanging="360"/>
      </w:pPr>
      <w:rPr>
        <w:rFonts w:ascii="Arial" w:hAnsi="Arial" w:hint="default"/>
      </w:rPr>
    </w:lvl>
    <w:lvl w:ilvl="6" w:tplc="5B0AE7BC" w:tentative="1">
      <w:start w:val="1"/>
      <w:numFmt w:val="bullet"/>
      <w:lvlText w:val="•"/>
      <w:lvlJc w:val="left"/>
      <w:pPr>
        <w:tabs>
          <w:tab w:val="num" w:pos="5040"/>
        </w:tabs>
        <w:ind w:left="5040" w:hanging="360"/>
      </w:pPr>
      <w:rPr>
        <w:rFonts w:ascii="Arial" w:hAnsi="Arial" w:hint="default"/>
      </w:rPr>
    </w:lvl>
    <w:lvl w:ilvl="7" w:tplc="BF1C4F48" w:tentative="1">
      <w:start w:val="1"/>
      <w:numFmt w:val="bullet"/>
      <w:lvlText w:val="•"/>
      <w:lvlJc w:val="left"/>
      <w:pPr>
        <w:tabs>
          <w:tab w:val="num" w:pos="5760"/>
        </w:tabs>
        <w:ind w:left="5760" w:hanging="360"/>
      </w:pPr>
      <w:rPr>
        <w:rFonts w:ascii="Arial" w:hAnsi="Arial" w:hint="default"/>
      </w:rPr>
    </w:lvl>
    <w:lvl w:ilvl="8" w:tplc="0268A79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5"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D774AC"/>
    <w:multiLevelType w:val="hybridMultilevel"/>
    <w:tmpl w:val="60A86662"/>
    <w:lvl w:ilvl="0" w:tplc="1D3E2F06">
      <w:start w:val="1"/>
      <w:numFmt w:val="decimal"/>
      <w:lvlText w:val="%1."/>
      <w:lvlJc w:val="left"/>
      <w:pPr>
        <w:tabs>
          <w:tab w:val="num" w:pos="720"/>
        </w:tabs>
        <w:ind w:left="720" w:hanging="360"/>
      </w:pPr>
    </w:lvl>
    <w:lvl w:ilvl="1" w:tplc="6B122208" w:tentative="1">
      <w:start w:val="1"/>
      <w:numFmt w:val="decimal"/>
      <w:lvlText w:val="%2."/>
      <w:lvlJc w:val="left"/>
      <w:pPr>
        <w:tabs>
          <w:tab w:val="num" w:pos="1440"/>
        </w:tabs>
        <w:ind w:left="1440" w:hanging="360"/>
      </w:pPr>
    </w:lvl>
    <w:lvl w:ilvl="2" w:tplc="E2A2EE10" w:tentative="1">
      <w:start w:val="1"/>
      <w:numFmt w:val="decimal"/>
      <w:lvlText w:val="%3."/>
      <w:lvlJc w:val="left"/>
      <w:pPr>
        <w:tabs>
          <w:tab w:val="num" w:pos="2160"/>
        </w:tabs>
        <w:ind w:left="2160" w:hanging="360"/>
      </w:pPr>
    </w:lvl>
    <w:lvl w:ilvl="3" w:tplc="8116ACEA" w:tentative="1">
      <w:start w:val="1"/>
      <w:numFmt w:val="decimal"/>
      <w:lvlText w:val="%4."/>
      <w:lvlJc w:val="left"/>
      <w:pPr>
        <w:tabs>
          <w:tab w:val="num" w:pos="2880"/>
        </w:tabs>
        <w:ind w:left="2880" w:hanging="360"/>
      </w:pPr>
    </w:lvl>
    <w:lvl w:ilvl="4" w:tplc="1F1A90B8" w:tentative="1">
      <w:start w:val="1"/>
      <w:numFmt w:val="decimal"/>
      <w:lvlText w:val="%5."/>
      <w:lvlJc w:val="left"/>
      <w:pPr>
        <w:tabs>
          <w:tab w:val="num" w:pos="3600"/>
        </w:tabs>
        <w:ind w:left="3600" w:hanging="360"/>
      </w:pPr>
    </w:lvl>
    <w:lvl w:ilvl="5" w:tplc="79F04F7A" w:tentative="1">
      <w:start w:val="1"/>
      <w:numFmt w:val="decimal"/>
      <w:lvlText w:val="%6."/>
      <w:lvlJc w:val="left"/>
      <w:pPr>
        <w:tabs>
          <w:tab w:val="num" w:pos="4320"/>
        </w:tabs>
        <w:ind w:left="4320" w:hanging="360"/>
      </w:pPr>
    </w:lvl>
    <w:lvl w:ilvl="6" w:tplc="56F8E042" w:tentative="1">
      <w:start w:val="1"/>
      <w:numFmt w:val="decimal"/>
      <w:lvlText w:val="%7."/>
      <w:lvlJc w:val="left"/>
      <w:pPr>
        <w:tabs>
          <w:tab w:val="num" w:pos="5040"/>
        </w:tabs>
        <w:ind w:left="5040" w:hanging="360"/>
      </w:pPr>
    </w:lvl>
    <w:lvl w:ilvl="7" w:tplc="0966E0B8" w:tentative="1">
      <w:start w:val="1"/>
      <w:numFmt w:val="decimal"/>
      <w:lvlText w:val="%8."/>
      <w:lvlJc w:val="left"/>
      <w:pPr>
        <w:tabs>
          <w:tab w:val="num" w:pos="5760"/>
        </w:tabs>
        <w:ind w:left="5760" w:hanging="360"/>
      </w:pPr>
    </w:lvl>
    <w:lvl w:ilvl="8" w:tplc="85E8876E" w:tentative="1">
      <w:start w:val="1"/>
      <w:numFmt w:val="decimal"/>
      <w:lvlText w:val="%9."/>
      <w:lvlJc w:val="left"/>
      <w:pPr>
        <w:tabs>
          <w:tab w:val="num" w:pos="6480"/>
        </w:tabs>
        <w:ind w:left="6480" w:hanging="360"/>
      </w:pPr>
    </w:lvl>
  </w:abstractNum>
  <w:abstractNum w:abstractNumId="6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4"/>
  </w:num>
  <w:num w:numId="2">
    <w:abstractNumId w:val="18"/>
  </w:num>
  <w:num w:numId="3">
    <w:abstractNumId w:val="64"/>
    <w:lvlOverride w:ilvl="0">
      <w:startOverride w:val="2"/>
    </w:lvlOverride>
  </w:num>
  <w:num w:numId="4">
    <w:abstractNumId w:val="51"/>
  </w:num>
  <w:num w:numId="5">
    <w:abstractNumId w:val="70"/>
  </w:num>
  <w:num w:numId="6">
    <w:abstractNumId w:val="3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5"/>
  </w:num>
  <w:num w:numId="9">
    <w:abstractNumId w:val="2"/>
  </w:num>
  <w:num w:numId="10">
    <w:abstractNumId w:val="19"/>
  </w:num>
  <w:num w:numId="11">
    <w:abstractNumId w:val="33"/>
  </w:num>
  <w:num w:numId="12">
    <w:abstractNumId w:val="40"/>
  </w:num>
  <w:num w:numId="13">
    <w:abstractNumId w:val="17"/>
  </w:num>
  <w:num w:numId="14">
    <w:abstractNumId w:val="48"/>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57"/>
  </w:num>
  <w:num w:numId="18">
    <w:abstractNumId w:val="65"/>
  </w:num>
  <w:num w:numId="19">
    <w:abstractNumId w:val="3"/>
  </w:num>
  <w:num w:numId="20">
    <w:abstractNumId w:val="43"/>
  </w:num>
  <w:num w:numId="21">
    <w:abstractNumId w:val="60"/>
  </w:num>
  <w:num w:numId="22">
    <w:abstractNumId w:val="21"/>
  </w:num>
  <w:num w:numId="23">
    <w:abstractNumId w:val="55"/>
  </w:num>
  <w:num w:numId="24">
    <w:abstractNumId w:val="39"/>
  </w:num>
  <w:num w:numId="25">
    <w:abstractNumId w:val="35"/>
  </w:num>
  <w:num w:numId="26">
    <w:abstractNumId w:val="37"/>
  </w:num>
  <w:num w:numId="27">
    <w:abstractNumId w:val="4"/>
  </w:num>
  <w:num w:numId="28">
    <w:abstractNumId w:val="41"/>
  </w:num>
  <w:num w:numId="29">
    <w:abstractNumId w:val="66"/>
  </w:num>
  <w:num w:numId="30">
    <w:abstractNumId w:val="24"/>
  </w:num>
  <w:num w:numId="31">
    <w:abstractNumId w:val="31"/>
  </w:num>
  <w:num w:numId="32">
    <w:abstractNumId w:val="45"/>
  </w:num>
  <w:num w:numId="33">
    <w:abstractNumId w:val="52"/>
  </w:num>
  <w:num w:numId="34">
    <w:abstractNumId w:val="23"/>
  </w:num>
  <w:num w:numId="35">
    <w:abstractNumId w:val="8"/>
  </w:num>
  <w:num w:numId="36">
    <w:abstractNumId w:val="54"/>
  </w:num>
  <w:num w:numId="37">
    <w:abstractNumId w:val="53"/>
  </w:num>
  <w:num w:numId="38">
    <w:abstractNumId w:val="26"/>
  </w:num>
  <w:num w:numId="39">
    <w:abstractNumId w:val="14"/>
  </w:num>
  <w:num w:numId="40">
    <w:abstractNumId w:val="10"/>
  </w:num>
  <w:num w:numId="41">
    <w:abstractNumId w:val="56"/>
  </w:num>
  <w:num w:numId="42">
    <w:abstractNumId w:val="16"/>
  </w:num>
  <w:num w:numId="43">
    <w:abstractNumId w:val="13"/>
  </w:num>
  <w:num w:numId="44">
    <w:abstractNumId w:val="61"/>
  </w:num>
  <w:num w:numId="45">
    <w:abstractNumId w:val="58"/>
  </w:num>
  <w:num w:numId="46">
    <w:abstractNumId w:val="50"/>
  </w:num>
  <w:num w:numId="47">
    <w:abstractNumId w:val="63"/>
  </w:num>
  <w:num w:numId="48">
    <w:abstractNumId w:val="36"/>
  </w:num>
  <w:num w:numId="49">
    <w:abstractNumId w:val="12"/>
  </w:num>
  <w:num w:numId="50">
    <w:abstractNumId w:val="47"/>
  </w:num>
  <w:num w:numId="51">
    <w:abstractNumId w:val="38"/>
  </w:num>
  <w:num w:numId="52">
    <w:abstractNumId w:val="32"/>
  </w:num>
  <w:num w:numId="53">
    <w:abstractNumId w:val="6"/>
  </w:num>
  <w:num w:numId="54">
    <w:abstractNumId w:val="44"/>
  </w:num>
  <w:num w:numId="55">
    <w:abstractNumId w:val="67"/>
  </w:num>
  <w:num w:numId="56">
    <w:abstractNumId w:val="49"/>
  </w:num>
  <w:num w:numId="57">
    <w:abstractNumId w:val="30"/>
  </w:num>
  <w:num w:numId="58">
    <w:abstractNumId w:val="15"/>
  </w:num>
  <w:num w:numId="59">
    <w:abstractNumId w:val="28"/>
  </w:num>
  <w:num w:numId="60">
    <w:abstractNumId w:val="7"/>
  </w:num>
  <w:num w:numId="61">
    <w:abstractNumId w:val="29"/>
  </w:num>
  <w:num w:numId="62">
    <w:abstractNumId w:val="11"/>
  </w:num>
  <w:num w:numId="63">
    <w:abstractNumId w:val="59"/>
  </w:num>
  <w:num w:numId="64">
    <w:abstractNumId w:val="46"/>
  </w:num>
  <w:num w:numId="65">
    <w:abstractNumId w:val="20"/>
  </w:num>
  <w:num w:numId="66">
    <w:abstractNumId w:val="22"/>
  </w:num>
  <w:num w:numId="67">
    <w:abstractNumId w:val="68"/>
  </w:num>
  <w:num w:numId="68">
    <w:abstractNumId w:val="9"/>
  </w:num>
  <w:num w:numId="69">
    <w:abstractNumId w:val="42"/>
  </w:num>
  <w:num w:numId="70">
    <w:abstractNumId w:val="27"/>
  </w:num>
  <w:num w:numId="71">
    <w:abstractNumId w:val="62"/>
  </w:num>
  <w:num w:numId="72">
    <w:abstractNumId w:val="69"/>
  </w:num>
  <w:num w:numId="73">
    <w:abstractNumId w:val="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353"/>
    <w:rsid w:val="0000478F"/>
    <w:rsid w:val="00005954"/>
    <w:rsid w:val="00005F97"/>
    <w:rsid w:val="00011182"/>
    <w:rsid w:val="00012EFA"/>
    <w:rsid w:val="00014035"/>
    <w:rsid w:val="00015077"/>
    <w:rsid w:val="00017DE0"/>
    <w:rsid w:val="000213A5"/>
    <w:rsid w:val="000224CD"/>
    <w:rsid w:val="00022887"/>
    <w:rsid w:val="00027197"/>
    <w:rsid w:val="000303EB"/>
    <w:rsid w:val="000316D6"/>
    <w:rsid w:val="000316D9"/>
    <w:rsid w:val="00031A3E"/>
    <w:rsid w:val="00036077"/>
    <w:rsid w:val="0004006A"/>
    <w:rsid w:val="00044194"/>
    <w:rsid w:val="00044287"/>
    <w:rsid w:val="00044671"/>
    <w:rsid w:val="000447E0"/>
    <w:rsid w:val="00045F80"/>
    <w:rsid w:val="000542D7"/>
    <w:rsid w:val="0005598F"/>
    <w:rsid w:val="0005628E"/>
    <w:rsid w:val="000608D0"/>
    <w:rsid w:val="000637ED"/>
    <w:rsid w:val="0006396D"/>
    <w:rsid w:val="000645A0"/>
    <w:rsid w:val="0006647E"/>
    <w:rsid w:val="00066835"/>
    <w:rsid w:val="000708E3"/>
    <w:rsid w:val="00070B32"/>
    <w:rsid w:val="000718E9"/>
    <w:rsid w:val="000729C9"/>
    <w:rsid w:val="00073211"/>
    <w:rsid w:val="00081033"/>
    <w:rsid w:val="0008319D"/>
    <w:rsid w:val="00086E14"/>
    <w:rsid w:val="0009033A"/>
    <w:rsid w:val="0009104B"/>
    <w:rsid w:val="00091E4C"/>
    <w:rsid w:val="00095E1A"/>
    <w:rsid w:val="000A0961"/>
    <w:rsid w:val="000A13E0"/>
    <w:rsid w:val="000A6D1A"/>
    <w:rsid w:val="000B1FF8"/>
    <w:rsid w:val="000B2BC0"/>
    <w:rsid w:val="000B693C"/>
    <w:rsid w:val="000C243C"/>
    <w:rsid w:val="000C4C74"/>
    <w:rsid w:val="000C5302"/>
    <w:rsid w:val="000C54C6"/>
    <w:rsid w:val="000C59C1"/>
    <w:rsid w:val="000C5CD6"/>
    <w:rsid w:val="000D3C64"/>
    <w:rsid w:val="000D4C59"/>
    <w:rsid w:val="000E137F"/>
    <w:rsid w:val="000E254F"/>
    <w:rsid w:val="000E269A"/>
    <w:rsid w:val="000E33AA"/>
    <w:rsid w:val="000E34BE"/>
    <w:rsid w:val="000E3ED7"/>
    <w:rsid w:val="000E5E68"/>
    <w:rsid w:val="000E6A3A"/>
    <w:rsid w:val="000F0286"/>
    <w:rsid w:val="000F0FA3"/>
    <w:rsid w:val="000F4EB5"/>
    <w:rsid w:val="000F5165"/>
    <w:rsid w:val="000F53E9"/>
    <w:rsid w:val="000F6B51"/>
    <w:rsid w:val="000F6F63"/>
    <w:rsid w:val="00100301"/>
    <w:rsid w:val="00102A9E"/>
    <w:rsid w:val="001074A1"/>
    <w:rsid w:val="00111284"/>
    <w:rsid w:val="001118BE"/>
    <w:rsid w:val="00115241"/>
    <w:rsid w:val="001163EB"/>
    <w:rsid w:val="00121276"/>
    <w:rsid w:val="00125394"/>
    <w:rsid w:val="001301DB"/>
    <w:rsid w:val="00131637"/>
    <w:rsid w:val="00131991"/>
    <w:rsid w:val="0013335E"/>
    <w:rsid w:val="0013422D"/>
    <w:rsid w:val="00135DC0"/>
    <w:rsid w:val="00135E7C"/>
    <w:rsid w:val="0013726E"/>
    <w:rsid w:val="001438AA"/>
    <w:rsid w:val="00143D1D"/>
    <w:rsid w:val="001455C3"/>
    <w:rsid w:val="0014667B"/>
    <w:rsid w:val="00161704"/>
    <w:rsid w:val="00162691"/>
    <w:rsid w:val="0016328B"/>
    <w:rsid w:val="0017034F"/>
    <w:rsid w:val="00170B06"/>
    <w:rsid w:val="00172664"/>
    <w:rsid w:val="00173E9D"/>
    <w:rsid w:val="001754C2"/>
    <w:rsid w:val="0017557C"/>
    <w:rsid w:val="00175ACA"/>
    <w:rsid w:val="00177BDE"/>
    <w:rsid w:val="00182E67"/>
    <w:rsid w:val="001832D5"/>
    <w:rsid w:val="001836A1"/>
    <w:rsid w:val="00184E7E"/>
    <w:rsid w:val="001871AA"/>
    <w:rsid w:val="001876C0"/>
    <w:rsid w:val="00190331"/>
    <w:rsid w:val="00195C0C"/>
    <w:rsid w:val="00197EF8"/>
    <w:rsid w:val="001A24EE"/>
    <w:rsid w:val="001A5265"/>
    <w:rsid w:val="001A7B9C"/>
    <w:rsid w:val="001B3133"/>
    <w:rsid w:val="001B55E0"/>
    <w:rsid w:val="001B6ED9"/>
    <w:rsid w:val="001C0816"/>
    <w:rsid w:val="001C4FD0"/>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6666"/>
    <w:rsid w:val="00207D97"/>
    <w:rsid w:val="00210B3E"/>
    <w:rsid w:val="00212625"/>
    <w:rsid w:val="00212808"/>
    <w:rsid w:val="00213744"/>
    <w:rsid w:val="00215310"/>
    <w:rsid w:val="00220EC2"/>
    <w:rsid w:val="00223B39"/>
    <w:rsid w:val="002277E9"/>
    <w:rsid w:val="002301BF"/>
    <w:rsid w:val="00230B99"/>
    <w:rsid w:val="0023725B"/>
    <w:rsid w:val="0024181C"/>
    <w:rsid w:val="002418EC"/>
    <w:rsid w:val="00246EBC"/>
    <w:rsid w:val="00247675"/>
    <w:rsid w:val="002513AE"/>
    <w:rsid w:val="00252606"/>
    <w:rsid w:val="00257B53"/>
    <w:rsid w:val="00257FB9"/>
    <w:rsid w:val="00260E9E"/>
    <w:rsid w:val="002611BB"/>
    <w:rsid w:val="00261C0C"/>
    <w:rsid w:val="00262C6C"/>
    <w:rsid w:val="0026497D"/>
    <w:rsid w:val="00264CF1"/>
    <w:rsid w:val="0026676E"/>
    <w:rsid w:val="00266E04"/>
    <w:rsid w:val="002671F3"/>
    <w:rsid w:val="00267AAF"/>
    <w:rsid w:val="00271B14"/>
    <w:rsid w:val="0027316B"/>
    <w:rsid w:val="002741FD"/>
    <w:rsid w:val="00277496"/>
    <w:rsid w:val="00281E20"/>
    <w:rsid w:val="00285A74"/>
    <w:rsid w:val="00286C6A"/>
    <w:rsid w:val="00294C44"/>
    <w:rsid w:val="00295175"/>
    <w:rsid w:val="00295E25"/>
    <w:rsid w:val="002971D6"/>
    <w:rsid w:val="00297965"/>
    <w:rsid w:val="002A0C18"/>
    <w:rsid w:val="002A5A60"/>
    <w:rsid w:val="002A727E"/>
    <w:rsid w:val="002B0953"/>
    <w:rsid w:val="002B1265"/>
    <w:rsid w:val="002B4C48"/>
    <w:rsid w:val="002C22C2"/>
    <w:rsid w:val="002C2435"/>
    <w:rsid w:val="002C333F"/>
    <w:rsid w:val="002C7731"/>
    <w:rsid w:val="002C7C95"/>
    <w:rsid w:val="002D33BF"/>
    <w:rsid w:val="002D3A6C"/>
    <w:rsid w:val="002D6806"/>
    <w:rsid w:val="002E0E33"/>
    <w:rsid w:val="002E2712"/>
    <w:rsid w:val="002E2FCA"/>
    <w:rsid w:val="002E4E27"/>
    <w:rsid w:val="002F0731"/>
    <w:rsid w:val="002F1435"/>
    <w:rsid w:val="002F4833"/>
    <w:rsid w:val="003029C2"/>
    <w:rsid w:val="00303031"/>
    <w:rsid w:val="00307F2F"/>
    <w:rsid w:val="00312862"/>
    <w:rsid w:val="00313FF8"/>
    <w:rsid w:val="0031560F"/>
    <w:rsid w:val="00320A38"/>
    <w:rsid w:val="003218D7"/>
    <w:rsid w:val="003252C5"/>
    <w:rsid w:val="0032668A"/>
    <w:rsid w:val="00330269"/>
    <w:rsid w:val="00330D88"/>
    <w:rsid w:val="00330F3A"/>
    <w:rsid w:val="00333E6B"/>
    <w:rsid w:val="00334231"/>
    <w:rsid w:val="00336F41"/>
    <w:rsid w:val="00341535"/>
    <w:rsid w:val="003456AF"/>
    <w:rsid w:val="00345FB8"/>
    <w:rsid w:val="003471B3"/>
    <w:rsid w:val="00347990"/>
    <w:rsid w:val="00350240"/>
    <w:rsid w:val="00352B38"/>
    <w:rsid w:val="00354C44"/>
    <w:rsid w:val="0035779A"/>
    <w:rsid w:val="003603A3"/>
    <w:rsid w:val="00360C89"/>
    <w:rsid w:val="0036113D"/>
    <w:rsid w:val="00362264"/>
    <w:rsid w:val="003623DE"/>
    <w:rsid w:val="00362F87"/>
    <w:rsid w:val="00364D91"/>
    <w:rsid w:val="00365680"/>
    <w:rsid w:val="00366254"/>
    <w:rsid w:val="00370375"/>
    <w:rsid w:val="00370AEB"/>
    <w:rsid w:val="0037169F"/>
    <w:rsid w:val="00373C16"/>
    <w:rsid w:val="00375EE0"/>
    <w:rsid w:val="00381308"/>
    <w:rsid w:val="003933B7"/>
    <w:rsid w:val="00394462"/>
    <w:rsid w:val="00396A44"/>
    <w:rsid w:val="003A0365"/>
    <w:rsid w:val="003A0F8B"/>
    <w:rsid w:val="003A3D0E"/>
    <w:rsid w:val="003A4B6D"/>
    <w:rsid w:val="003A4EAB"/>
    <w:rsid w:val="003A4FBD"/>
    <w:rsid w:val="003A5061"/>
    <w:rsid w:val="003B3155"/>
    <w:rsid w:val="003B7398"/>
    <w:rsid w:val="003B7523"/>
    <w:rsid w:val="003C1610"/>
    <w:rsid w:val="003C38C2"/>
    <w:rsid w:val="003C4BC7"/>
    <w:rsid w:val="003C4D41"/>
    <w:rsid w:val="003C5997"/>
    <w:rsid w:val="003C5F2E"/>
    <w:rsid w:val="003C7B0C"/>
    <w:rsid w:val="003C7C30"/>
    <w:rsid w:val="003D081D"/>
    <w:rsid w:val="003D3843"/>
    <w:rsid w:val="003D3E5E"/>
    <w:rsid w:val="003D4810"/>
    <w:rsid w:val="003D5CA7"/>
    <w:rsid w:val="003E1BCB"/>
    <w:rsid w:val="003E5107"/>
    <w:rsid w:val="003E53C0"/>
    <w:rsid w:val="003E76E4"/>
    <w:rsid w:val="003F1336"/>
    <w:rsid w:val="003F2522"/>
    <w:rsid w:val="003F3D0A"/>
    <w:rsid w:val="003F6833"/>
    <w:rsid w:val="00402FB6"/>
    <w:rsid w:val="004049D7"/>
    <w:rsid w:val="004154B5"/>
    <w:rsid w:val="0042000F"/>
    <w:rsid w:val="00420BBA"/>
    <w:rsid w:val="0042257B"/>
    <w:rsid w:val="00422714"/>
    <w:rsid w:val="00423A51"/>
    <w:rsid w:val="0042479B"/>
    <w:rsid w:val="004262D6"/>
    <w:rsid w:val="00426684"/>
    <w:rsid w:val="00427457"/>
    <w:rsid w:val="0042771E"/>
    <w:rsid w:val="00434276"/>
    <w:rsid w:val="004353C7"/>
    <w:rsid w:val="00437223"/>
    <w:rsid w:val="0044026E"/>
    <w:rsid w:val="0044129E"/>
    <w:rsid w:val="00443210"/>
    <w:rsid w:val="00445269"/>
    <w:rsid w:val="00447E1F"/>
    <w:rsid w:val="0045116C"/>
    <w:rsid w:val="00452999"/>
    <w:rsid w:val="00453F41"/>
    <w:rsid w:val="00456040"/>
    <w:rsid w:val="00456219"/>
    <w:rsid w:val="00457F78"/>
    <w:rsid w:val="00460F58"/>
    <w:rsid w:val="00461C52"/>
    <w:rsid w:val="00463740"/>
    <w:rsid w:val="00464581"/>
    <w:rsid w:val="00471EE8"/>
    <w:rsid w:val="0047586E"/>
    <w:rsid w:val="00475927"/>
    <w:rsid w:val="004779DD"/>
    <w:rsid w:val="00486410"/>
    <w:rsid w:val="004870CC"/>
    <w:rsid w:val="00490806"/>
    <w:rsid w:val="004914E1"/>
    <w:rsid w:val="0049591A"/>
    <w:rsid w:val="00495BB4"/>
    <w:rsid w:val="00497B60"/>
    <w:rsid w:val="004A6CB8"/>
    <w:rsid w:val="004A7787"/>
    <w:rsid w:val="004B6A8E"/>
    <w:rsid w:val="004B7958"/>
    <w:rsid w:val="004C098D"/>
    <w:rsid w:val="004C0B85"/>
    <w:rsid w:val="004C3783"/>
    <w:rsid w:val="004C5873"/>
    <w:rsid w:val="004D08D4"/>
    <w:rsid w:val="004D2036"/>
    <w:rsid w:val="004D4B96"/>
    <w:rsid w:val="004D6754"/>
    <w:rsid w:val="004D775B"/>
    <w:rsid w:val="004D78B3"/>
    <w:rsid w:val="004E00B8"/>
    <w:rsid w:val="004E02D1"/>
    <w:rsid w:val="004E0EBD"/>
    <w:rsid w:val="004E16C1"/>
    <w:rsid w:val="004E463B"/>
    <w:rsid w:val="004E50F2"/>
    <w:rsid w:val="004E64C5"/>
    <w:rsid w:val="004F0168"/>
    <w:rsid w:val="004F3347"/>
    <w:rsid w:val="004F33BC"/>
    <w:rsid w:val="004F385E"/>
    <w:rsid w:val="004F49D2"/>
    <w:rsid w:val="004F5AB4"/>
    <w:rsid w:val="004F6232"/>
    <w:rsid w:val="004F7601"/>
    <w:rsid w:val="004F77CA"/>
    <w:rsid w:val="00500D19"/>
    <w:rsid w:val="00501873"/>
    <w:rsid w:val="00503850"/>
    <w:rsid w:val="00504849"/>
    <w:rsid w:val="00505ACA"/>
    <w:rsid w:val="00506DB2"/>
    <w:rsid w:val="0051178B"/>
    <w:rsid w:val="00511D7F"/>
    <w:rsid w:val="005142E8"/>
    <w:rsid w:val="00517B08"/>
    <w:rsid w:val="005213B5"/>
    <w:rsid w:val="00523CF3"/>
    <w:rsid w:val="005246CB"/>
    <w:rsid w:val="00531509"/>
    <w:rsid w:val="00534665"/>
    <w:rsid w:val="005346DE"/>
    <w:rsid w:val="005359F4"/>
    <w:rsid w:val="00535B49"/>
    <w:rsid w:val="00536D9A"/>
    <w:rsid w:val="00536FFB"/>
    <w:rsid w:val="00537A2F"/>
    <w:rsid w:val="00546198"/>
    <w:rsid w:val="005461E2"/>
    <w:rsid w:val="005518A8"/>
    <w:rsid w:val="00552DB0"/>
    <w:rsid w:val="005542D3"/>
    <w:rsid w:val="00561EED"/>
    <w:rsid w:val="00571F43"/>
    <w:rsid w:val="005722AC"/>
    <w:rsid w:val="00577E33"/>
    <w:rsid w:val="00581D9D"/>
    <w:rsid w:val="00582F35"/>
    <w:rsid w:val="00584156"/>
    <w:rsid w:val="005855BE"/>
    <w:rsid w:val="00586132"/>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C632B"/>
    <w:rsid w:val="005D08C9"/>
    <w:rsid w:val="005D3BC1"/>
    <w:rsid w:val="005D4616"/>
    <w:rsid w:val="005E2128"/>
    <w:rsid w:val="005E3919"/>
    <w:rsid w:val="005E54A9"/>
    <w:rsid w:val="005E5C3A"/>
    <w:rsid w:val="005E6211"/>
    <w:rsid w:val="005E62CC"/>
    <w:rsid w:val="005E76A8"/>
    <w:rsid w:val="005F01DD"/>
    <w:rsid w:val="005F3D83"/>
    <w:rsid w:val="005F7D4E"/>
    <w:rsid w:val="00600417"/>
    <w:rsid w:val="00602538"/>
    <w:rsid w:val="00605FDE"/>
    <w:rsid w:val="006060F6"/>
    <w:rsid w:val="0061075C"/>
    <w:rsid w:val="006126A1"/>
    <w:rsid w:val="0061298D"/>
    <w:rsid w:val="00614E6E"/>
    <w:rsid w:val="0061765F"/>
    <w:rsid w:val="00617A8C"/>
    <w:rsid w:val="00620683"/>
    <w:rsid w:val="00622C02"/>
    <w:rsid w:val="006240DC"/>
    <w:rsid w:val="0062510F"/>
    <w:rsid w:val="00625531"/>
    <w:rsid w:val="00626E32"/>
    <w:rsid w:val="00627F5C"/>
    <w:rsid w:val="00633715"/>
    <w:rsid w:val="006340A9"/>
    <w:rsid w:val="00641DC3"/>
    <w:rsid w:val="00642D16"/>
    <w:rsid w:val="006454BA"/>
    <w:rsid w:val="00650803"/>
    <w:rsid w:val="006557EE"/>
    <w:rsid w:val="00655C68"/>
    <w:rsid w:val="00657398"/>
    <w:rsid w:val="00661789"/>
    <w:rsid w:val="00661A86"/>
    <w:rsid w:val="0066395E"/>
    <w:rsid w:val="00666CF0"/>
    <w:rsid w:val="00672ACC"/>
    <w:rsid w:val="0068011B"/>
    <w:rsid w:val="0068271C"/>
    <w:rsid w:val="00682E8C"/>
    <w:rsid w:val="00683FE1"/>
    <w:rsid w:val="00685497"/>
    <w:rsid w:val="00690C08"/>
    <w:rsid w:val="00691B0B"/>
    <w:rsid w:val="00693E39"/>
    <w:rsid w:val="00693EA4"/>
    <w:rsid w:val="00694C72"/>
    <w:rsid w:val="00696AA9"/>
    <w:rsid w:val="006A031A"/>
    <w:rsid w:val="006A2402"/>
    <w:rsid w:val="006A262E"/>
    <w:rsid w:val="006A3761"/>
    <w:rsid w:val="006A3DE7"/>
    <w:rsid w:val="006A4700"/>
    <w:rsid w:val="006A55C5"/>
    <w:rsid w:val="006A64AE"/>
    <w:rsid w:val="006B0979"/>
    <w:rsid w:val="006B1ECD"/>
    <w:rsid w:val="006B4112"/>
    <w:rsid w:val="006B4DDE"/>
    <w:rsid w:val="006C03E8"/>
    <w:rsid w:val="006C0DD2"/>
    <w:rsid w:val="006C2A6A"/>
    <w:rsid w:val="006C4F30"/>
    <w:rsid w:val="006C6724"/>
    <w:rsid w:val="006C6C7A"/>
    <w:rsid w:val="006C7868"/>
    <w:rsid w:val="006E6C2E"/>
    <w:rsid w:val="006F1AA4"/>
    <w:rsid w:val="006F1D96"/>
    <w:rsid w:val="006F2A8B"/>
    <w:rsid w:val="006F7042"/>
    <w:rsid w:val="006F762C"/>
    <w:rsid w:val="006F7668"/>
    <w:rsid w:val="00700908"/>
    <w:rsid w:val="00701350"/>
    <w:rsid w:val="00702395"/>
    <w:rsid w:val="0070353D"/>
    <w:rsid w:val="00705546"/>
    <w:rsid w:val="007122B5"/>
    <w:rsid w:val="00712B72"/>
    <w:rsid w:val="00712D14"/>
    <w:rsid w:val="0071316C"/>
    <w:rsid w:val="0071351D"/>
    <w:rsid w:val="00713839"/>
    <w:rsid w:val="00715EF6"/>
    <w:rsid w:val="0072021A"/>
    <w:rsid w:val="0072072D"/>
    <w:rsid w:val="00722777"/>
    <w:rsid w:val="00726539"/>
    <w:rsid w:val="007272B9"/>
    <w:rsid w:val="0072746D"/>
    <w:rsid w:val="00727D64"/>
    <w:rsid w:val="00731137"/>
    <w:rsid w:val="0073178D"/>
    <w:rsid w:val="00733B09"/>
    <w:rsid w:val="00733EF6"/>
    <w:rsid w:val="00737D52"/>
    <w:rsid w:val="00737E37"/>
    <w:rsid w:val="00746FD6"/>
    <w:rsid w:val="0074702E"/>
    <w:rsid w:val="00751221"/>
    <w:rsid w:val="00752A96"/>
    <w:rsid w:val="00753D40"/>
    <w:rsid w:val="00756A98"/>
    <w:rsid w:val="00760666"/>
    <w:rsid w:val="00760BDF"/>
    <w:rsid w:val="007618FB"/>
    <w:rsid w:val="007643CB"/>
    <w:rsid w:val="00764AED"/>
    <w:rsid w:val="007677F9"/>
    <w:rsid w:val="00771236"/>
    <w:rsid w:val="0077223A"/>
    <w:rsid w:val="007737DD"/>
    <w:rsid w:val="00776713"/>
    <w:rsid w:val="00776AF8"/>
    <w:rsid w:val="00776B74"/>
    <w:rsid w:val="00782D25"/>
    <w:rsid w:val="007833AA"/>
    <w:rsid w:val="00784737"/>
    <w:rsid w:val="007857D2"/>
    <w:rsid w:val="00787D41"/>
    <w:rsid w:val="00787DA2"/>
    <w:rsid w:val="00791AA0"/>
    <w:rsid w:val="0079272B"/>
    <w:rsid w:val="007A15A2"/>
    <w:rsid w:val="007A39A0"/>
    <w:rsid w:val="007A4E3C"/>
    <w:rsid w:val="007A6237"/>
    <w:rsid w:val="007B1FF5"/>
    <w:rsid w:val="007B2E04"/>
    <w:rsid w:val="007B5960"/>
    <w:rsid w:val="007B6773"/>
    <w:rsid w:val="007B6C46"/>
    <w:rsid w:val="007C2796"/>
    <w:rsid w:val="007C4353"/>
    <w:rsid w:val="007C6838"/>
    <w:rsid w:val="007D0AC1"/>
    <w:rsid w:val="007D1919"/>
    <w:rsid w:val="007D21B4"/>
    <w:rsid w:val="007D30B5"/>
    <w:rsid w:val="007D3854"/>
    <w:rsid w:val="007E2F2E"/>
    <w:rsid w:val="007E3259"/>
    <w:rsid w:val="007E3D2D"/>
    <w:rsid w:val="007E4C76"/>
    <w:rsid w:val="007E4CE8"/>
    <w:rsid w:val="007E5A88"/>
    <w:rsid w:val="007E5B96"/>
    <w:rsid w:val="007E7250"/>
    <w:rsid w:val="007F04A6"/>
    <w:rsid w:val="007F2337"/>
    <w:rsid w:val="007F313A"/>
    <w:rsid w:val="007F6627"/>
    <w:rsid w:val="00800E96"/>
    <w:rsid w:val="008018A3"/>
    <w:rsid w:val="00803C7D"/>
    <w:rsid w:val="00805C88"/>
    <w:rsid w:val="00807B49"/>
    <w:rsid w:val="008116DF"/>
    <w:rsid w:val="00812D10"/>
    <w:rsid w:val="008137E4"/>
    <w:rsid w:val="0081547C"/>
    <w:rsid w:val="008200CF"/>
    <w:rsid w:val="0082488E"/>
    <w:rsid w:val="00826166"/>
    <w:rsid w:val="008301D0"/>
    <w:rsid w:val="00831AB1"/>
    <w:rsid w:val="00834611"/>
    <w:rsid w:val="00836FD2"/>
    <w:rsid w:val="00840088"/>
    <w:rsid w:val="008412CA"/>
    <w:rsid w:val="00842028"/>
    <w:rsid w:val="00842E21"/>
    <w:rsid w:val="008439C7"/>
    <w:rsid w:val="00845EDE"/>
    <w:rsid w:val="008508C0"/>
    <w:rsid w:val="00851583"/>
    <w:rsid w:val="00852054"/>
    <w:rsid w:val="00853F0A"/>
    <w:rsid w:val="00855436"/>
    <w:rsid w:val="00855466"/>
    <w:rsid w:val="00862540"/>
    <w:rsid w:val="00864AE2"/>
    <w:rsid w:val="00867017"/>
    <w:rsid w:val="00867372"/>
    <w:rsid w:val="00871F57"/>
    <w:rsid w:val="00874064"/>
    <w:rsid w:val="00875009"/>
    <w:rsid w:val="00876864"/>
    <w:rsid w:val="00877C02"/>
    <w:rsid w:val="008806B5"/>
    <w:rsid w:val="008859FF"/>
    <w:rsid w:val="00887DF9"/>
    <w:rsid w:val="00891FEB"/>
    <w:rsid w:val="00893B4F"/>
    <w:rsid w:val="008A07DB"/>
    <w:rsid w:val="008A0CD1"/>
    <w:rsid w:val="008A2078"/>
    <w:rsid w:val="008A2B51"/>
    <w:rsid w:val="008A5761"/>
    <w:rsid w:val="008A60DA"/>
    <w:rsid w:val="008B044B"/>
    <w:rsid w:val="008B06DE"/>
    <w:rsid w:val="008B1AD2"/>
    <w:rsid w:val="008B1FEC"/>
    <w:rsid w:val="008B40EB"/>
    <w:rsid w:val="008B574D"/>
    <w:rsid w:val="008B5C2D"/>
    <w:rsid w:val="008B5CCF"/>
    <w:rsid w:val="008B6418"/>
    <w:rsid w:val="008B652C"/>
    <w:rsid w:val="008B7AB0"/>
    <w:rsid w:val="008C2657"/>
    <w:rsid w:val="008C37C3"/>
    <w:rsid w:val="008C3FC6"/>
    <w:rsid w:val="008C63DB"/>
    <w:rsid w:val="008D0B7A"/>
    <w:rsid w:val="008D37B1"/>
    <w:rsid w:val="008D3D9C"/>
    <w:rsid w:val="008D6D06"/>
    <w:rsid w:val="008D7A68"/>
    <w:rsid w:val="008E03E8"/>
    <w:rsid w:val="008E4926"/>
    <w:rsid w:val="008F0575"/>
    <w:rsid w:val="008F2591"/>
    <w:rsid w:val="008F2E10"/>
    <w:rsid w:val="008F4B86"/>
    <w:rsid w:val="008F5060"/>
    <w:rsid w:val="008F5965"/>
    <w:rsid w:val="008F5B18"/>
    <w:rsid w:val="008F72F8"/>
    <w:rsid w:val="008F761B"/>
    <w:rsid w:val="00902FFA"/>
    <w:rsid w:val="00903FA3"/>
    <w:rsid w:val="00904BC6"/>
    <w:rsid w:val="00907E67"/>
    <w:rsid w:val="00910877"/>
    <w:rsid w:val="00912E5E"/>
    <w:rsid w:val="00913B63"/>
    <w:rsid w:val="00917D10"/>
    <w:rsid w:val="00921F0A"/>
    <w:rsid w:val="00922E06"/>
    <w:rsid w:val="00930DD4"/>
    <w:rsid w:val="00932C93"/>
    <w:rsid w:val="00936118"/>
    <w:rsid w:val="00936592"/>
    <w:rsid w:val="00937704"/>
    <w:rsid w:val="00942C77"/>
    <w:rsid w:val="00943A21"/>
    <w:rsid w:val="00944B33"/>
    <w:rsid w:val="00946ADB"/>
    <w:rsid w:val="0094719C"/>
    <w:rsid w:val="00947C71"/>
    <w:rsid w:val="00951A8E"/>
    <w:rsid w:val="009525FB"/>
    <w:rsid w:val="009527D5"/>
    <w:rsid w:val="00953116"/>
    <w:rsid w:val="009604FA"/>
    <w:rsid w:val="009611CD"/>
    <w:rsid w:val="0096199D"/>
    <w:rsid w:val="00963821"/>
    <w:rsid w:val="00963D5B"/>
    <w:rsid w:val="0096455B"/>
    <w:rsid w:val="00964F6C"/>
    <w:rsid w:val="00972056"/>
    <w:rsid w:val="00972967"/>
    <w:rsid w:val="00973B9C"/>
    <w:rsid w:val="009744B6"/>
    <w:rsid w:val="00980ED1"/>
    <w:rsid w:val="00981226"/>
    <w:rsid w:val="0098357D"/>
    <w:rsid w:val="00983B68"/>
    <w:rsid w:val="00985053"/>
    <w:rsid w:val="009875B4"/>
    <w:rsid w:val="0098779D"/>
    <w:rsid w:val="00992034"/>
    <w:rsid w:val="00994660"/>
    <w:rsid w:val="00994AA9"/>
    <w:rsid w:val="00997BBC"/>
    <w:rsid w:val="009A133B"/>
    <w:rsid w:val="009A1FEC"/>
    <w:rsid w:val="009A5C5C"/>
    <w:rsid w:val="009B343A"/>
    <w:rsid w:val="009B3B56"/>
    <w:rsid w:val="009B6604"/>
    <w:rsid w:val="009B6C57"/>
    <w:rsid w:val="009B6E40"/>
    <w:rsid w:val="009B75C4"/>
    <w:rsid w:val="009B7A45"/>
    <w:rsid w:val="009B7EBE"/>
    <w:rsid w:val="009C06F5"/>
    <w:rsid w:val="009C1095"/>
    <w:rsid w:val="009C61F9"/>
    <w:rsid w:val="009C7B08"/>
    <w:rsid w:val="009D0AF5"/>
    <w:rsid w:val="009D0FD4"/>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4BE4"/>
    <w:rsid w:val="009F4DF6"/>
    <w:rsid w:val="009F5788"/>
    <w:rsid w:val="00A03A96"/>
    <w:rsid w:val="00A05256"/>
    <w:rsid w:val="00A058CB"/>
    <w:rsid w:val="00A075B9"/>
    <w:rsid w:val="00A11879"/>
    <w:rsid w:val="00A134B1"/>
    <w:rsid w:val="00A14EAE"/>
    <w:rsid w:val="00A15B9B"/>
    <w:rsid w:val="00A16244"/>
    <w:rsid w:val="00A202FE"/>
    <w:rsid w:val="00A21FED"/>
    <w:rsid w:val="00A239BD"/>
    <w:rsid w:val="00A2408E"/>
    <w:rsid w:val="00A26A24"/>
    <w:rsid w:val="00A26A7B"/>
    <w:rsid w:val="00A26D83"/>
    <w:rsid w:val="00A40F6A"/>
    <w:rsid w:val="00A43A66"/>
    <w:rsid w:val="00A450BA"/>
    <w:rsid w:val="00A46744"/>
    <w:rsid w:val="00A50C05"/>
    <w:rsid w:val="00A54283"/>
    <w:rsid w:val="00A544BA"/>
    <w:rsid w:val="00A55913"/>
    <w:rsid w:val="00A6034F"/>
    <w:rsid w:val="00A6184D"/>
    <w:rsid w:val="00A6191E"/>
    <w:rsid w:val="00A61CAF"/>
    <w:rsid w:val="00A660EB"/>
    <w:rsid w:val="00A66FFF"/>
    <w:rsid w:val="00A71D64"/>
    <w:rsid w:val="00A742B3"/>
    <w:rsid w:val="00A75A40"/>
    <w:rsid w:val="00A812D6"/>
    <w:rsid w:val="00A82EDB"/>
    <w:rsid w:val="00A830FC"/>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5F26"/>
    <w:rsid w:val="00AD1745"/>
    <w:rsid w:val="00AD17D3"/>
    <w:rsid w:val="00AD2262"/>
    <w:rsid w:val="00AD2DED"/>
    <w:rsid w:val="00AD4EDA"/>
    <w:rsid w:val="00AD66ED"/>
    <w:rsid w:val="00AD798E"/>
    <w:rsid w:val="00AE04DA"/>
    <w:rsid w:val="00AE0B9A"/>
    <w:rsid w:val="00AE1158"/>
    <w:rsid w:val="00AE249C"/>
    <w:rsid w:val="00AE2762"/>
    <w:rsid w:val="00AE2E76"/>
    <w:rsid w:val="00AE4B32"/>
    <w:rsid w:val="00AE4EAD"/>
    <w:rsid w:val="00AE52B7"/>
    <w:rsid w:val="00AE5DF0"/>
    <w:rsid w:val="00AE6BA2"/>
    <w:rsid w:val="00AE6D64"/>
    <w:rsid w:val="00AF0C75"/>
    <w:rsid w:val="00AF23B3"/>
    <w:rsid w:val="00AF3FB5"/>
    <w:rsid w:val="00AF476C"/>
    <w:rsid w:val="00AF5141"/>
    <w:rsid w:val="00AF7A9F"/>
    <w:rsid w:val="00B07908"/>
    <w:rsid w:val="00B1548E"/>
    <w:rsid w:val="00B17149"/>
    <w:rsid w:val="00B17635"/>
    <w:rsid w:val="00B245DB"/>
    <w:rsid w:val="00B24791"/>
    <w:rsid w:val="00B26351"/>
    <w:rsid w:val="00B31802"/>
    <w:rsid w:val="00B31D6F"/>
    <w:rsid w:val="00B3419F"/>
    <w:rsid w:val="00B34A8F"/>
    <w:rsid w:val="00B353E2"/>
    <w:rsid w:val="00B411C4"/>
    <w:rsid w:val="00B43072"/>
    <w:rsid w:val="00B45622"/>
    <w:rsid w:val="00B475AD"/>
    <w:rsid w:val="00B51B2C"/>
    <w:rsid w:val="00B529B3"/>
    <w:rsid w:val="00B55B73"/>
    <w:rsid w:val="00B606BB"/>
    <w:rsid w:val="00B61299"/>
    <w:rsid w:val="00B64570"/>
    <w:rsid w:val="00B64E48"/>
    <w:rsid w:val="00B6611C"/>
    <w:rsid w:val="00B6633B"/>
    <w:rsid w:val="00B66BCE"/>
    <w:rsid w:val="00B66E14"/>
    <w:rsid w:val="00B711CE"/>
    <w:rsid w:val="00B713B8"/>
    <w:rsid w:val="00B71BC8"/>
    <w:rsid w:val="00B73E50"/>
    <w:rsid w:val="00B748E9"/>
    <w:rsid w:val="00B74F5D"/>
    <w:rsid w:val="00B7645F"/>
    <w:rsid w:val="00B768C7"/>
    <w:rsid w:val="00B7737E"/>
    <w:rsid w:val="00B77B34"/>
    <w:rsid w:val="00B81599"/>
    <w:rsid w:val="00B82A68"/>
    <w:rsid w:val="00B85C20"/>
    <w:rsid w:val="00B864DA"/>
    <w:rsid w:val="00B905F8"/>
    <w:rsid w:val="00B91CDD"/>
    <w:rsid w:val="00B91F60"/>
    <w:rsid w:val="00B933A8"/>
    <w:rsid w:val="00B94130"/>
    <w:rsid w:val="00B95BE9"/>
    <w:rsid w:val="00BA0504"/>
    <w:rsid w:val="00BA1726"/>
    <w:rsid w:val="00BA46A7"/>
    <w:rsid w:val="00BB325B"/>
    <w:rsid w:val="00BB3FC9"/>
    <w:rsid w:val="00BB7649"/>
    <w:rsid w:val="00BB7AC5"/>
    <w:rsid w:val="00BB7FBA"/>
    <w:rsid w:val="00BC0505"/>
    <w:rsid w:val="00BC0E16"/>
    <w:rsid w:val="00BC248D"/>
    <w:rsid w:val="00BC3552"/>
    <w:rsid w:val="00BC6DF8"/>
    <w:rsid w:val="00BC78F2"/>
    <w:rsid w:val="00BD0106"/>
    <w:rsid w:val="00BD419B"/>
    <w:rsid w:val="00BD54C1"/>
    <w:rsid w:val="00BE0616"/>
    <w:rsid w:val="00BE15F5"/>
    <w:rsid w:val="00BE2A39"/>
    <w:rsid w:val="00BE4F17"/>
    <w:rsid w:val="00BE5417"/>
    <w:rsid w:val="00BE765F"/>
    <w:rsid w:val="00BF678B"/>
    <w:rsid w:val="00C0177B"/>
    <w:rsid w:val="00C03075"/>
    <w:rsid w:val="00C04D38"/>
    <w:rsid w:val="00C06CEE"/>
    <w:rsid w:val="00C10BEA"/>
    <w:rsid w:val="00C143D4"/>
    <w:rsid w:val="00C14E08"/>
    <w:rsid w:val="00C16873"/>
    <w:rsid w:val="00C20EDD"/>
    <w:rsid w:val="00C210DA"/>
    <w:rsid w:val="00C222F8"/>
    <w:rsid w:val="00C3115C"/>
    <w:rsid w:val="00C3161B"/>
    <w:rsid w:val="00C32386"/>
    <w:rsid w:val="00C33332"/>
    <w:rsid w:val="00C33943"/>
    <w:rsid w:val="00C4038C"/>
    <w:rsid w:val="00C4135D"/>
    <w:rsid w:val="00C41D1D"/>
    <w:rsid w:val="00C41F1C"/>
    <w:rsid w:val="00C42B4F"/>
    <w:rsid w:val="00C44DA8"/>
    <w:rsid w:val="00C47ADC"/>
    <w:rsid w:val="00C51D45"/>
    <w:rsid w:val="00C524E8"/>
    <w:rsid w:val="00C56B4F"/>
    <w:rsid w:val="00C60835"/>
    <w:rsid w:val="00C61E34"/>
    <w:rsid w:val="00C62E2E"/>
    <w:rsid w:val="00C65AD4"/>
    <w:rsid w:val="00C65C49"/>
    <w:rsid w:val="00C67FBA"/>
    <w:rsid w:val="00C7085D"/>
    <w:rsid w:val="00C73542"/>
    <w:rsid w:val="00C751AB"/>
    <w:rsid w:val="00C768E2"/>
    <w:rsid w:val="00C80873"/>
    <w:rsid w:val="00C82508"/>
    <w:rsid w:val="00C82F63"/>
    <w:rsid w:val="00C863E2"/>
    <w:rsid w:val="00C90159"/>
    <w:rsid w:val="00C91BE1"/>
    <w:rsid w:val="00CA1306"/>
    <w:rsid w:val="00CA1CB0"/>
    <w:rsid w:val="00CA3854"/>
    <w:rsid w:val="00CA50A4"/>
    <w:rsid w:val="00CA77A1"/>
    <w:rsid w:val="00CA78E0"/>
    <w:rsid w:val="00CB0BD7"/>
    <w:rsid w:val="00CB1ED4"/>
    <w:rsid w:val="00CB3908"/>
    <w:rsid w:val="00CB4C0B"/>
    <w:rsid w:val="00CC0C4C"/>
    <w:rsid w:val="00CC147E"/>
    <w:rsid w:val="00CC1786"/>
    <w:rsid w:val="00CC4E7D"/>
    <w:rsid w:val="00CC5B2A"/>
    <w:rsid w:val="00CC6475"/>
    <w:rsid w:val="00CD06BB"/>
    <w:rsid w:val="00CD2775"/>
    <w:rsid w:val="00CD2AB3"/>
    <w:rsid w:val="00CD2D7F"/>
    <w:rsid w:val="00CD4334"/>
    <w:rsid w:val="00CD4EE4"/>
    <w:rsid w:val="00CD7A83"/>
    <w:rsid w:val="00CD7C43"/>
    <w:rsid w:val="00CE1469"/>
    <w:rsid w:val="00CE2487"/>
    <w:rsid w:val="00CE3F48"/>
    <w:rsid w:val="00CE4002"/>
    <w:rsid w:val="00CE6FB4"/>
    <w:rsid w:val="00CF146A"/>
    <w:rsid w:val="00CF2EBF"/>
    <w:rsid w:val="00CF3015"/>
    <w:rsid w:val="00CF5CF4"/>
    <w:rsid w:val="00CF7E1F"/>
    <w:rsid w:val="00D03468"/>
    <w:rsid w:val="00D03703"/>
    <w:rsid w:val="00D04CAD"/>
    <w:rsid w:val="00D11004"/>
    <w:rsid w:val="00D13F1B"/>
    <w:rsid w:val="00D1596A"/>
    <w:rsid w:val="00D17C70"/>
    <w:rsid w:val="00D22054"/>
    <w:rsid w:val="00D23654"/>
    <w:rsid w:val="00D2438B"/>
    <w:rsid w:val="00D264C9"/>
    <w:rsid w:val="00D30BB9"/>
    <w:rsid w:val="00D31285"/>
    <w:rsid w:val="00D32E23"/>
    <w:rsid w:val="00D35E3B"/>
    <w:rsid w:val="00D37907"/>
    <w:rsid w:val="00D41137"/>
    <w:rsid w:val="00D42F95"/>
    <w:rsid w:val="00D448EB"/>
    <w:rsid w:val="00D504ED"/>
    <w:rsid w:val="00D50534"/>
    <w:rsid w:val="00D50D6D"/>
    <w:rsid w:val="00D50F56"/>
    <w:rsid w:val="00D5226F"/>
    <w:rsid w:val="00D53934"/>
    <w:rsid w:val="00D54137"/>
    <w:rsid w:val="00D5532C"/>
    <w:rsid w:val="00D55643"/>
    <w:rsid w:val="00D55C7B"/>
    <w:rsid w:val="00D56127"/>
    <w:rsid w:val="00D56ABA"/>
    <w:rsid w:val="00D579B5"/>
    <w:rsid w:val="00D61E20"/>
    <w:rsid w:val="00D62935"/>
    <w:rsid w:val="00D6633D"/>
    <w:rsid w:val="00D71CCC"/>
    <w:rsid w:val="00D71F89"/>
    <w:rsid w:val="00D72C28"/>
    <w:rsid w:val="00D73AA3"/>
    <w:rsid w:val="00D74267"/>
    <w:rsid w:val="00D779CB"/>
    <w:rsid w:val="00D8198F"/>
    <w:rsid w:val="00D81A22"/>
    <w:rsid w:val="00D81E3A"/>
    <w:rsid w:val="00D8599A"/>
    <w:rsid w:val="00D862CE"/>
    <w:rsid w:val="00D86726"/>
    <w:rsid w:val="00D96071"/>
    <w:rsid w:val="00DA0177"/>
    <w:rsid w:val="00DA02C0"/>
    <w:rsid w:val="00DA64CE"/>
    <w:rsid w:val="00DB0087"/>
    <w:rsid w:val="00DB0397"/>
    <w:rsid w:val="00DB2ABF"/>
    <w:rsid w:val="00DB39FE"/>
    <w:rsid w:val="00DC2482"/>
    <w:rsid w:val="00DC5BDF"/>
    <w:rsid w:val="00DC723A"/>
    <w:rsid w:val="00DD146E"/>
    <w:rsid w:val="00DD1B74"/>
    <w:rsid w:val="00DD1C68"/>
    <w:rsid w:val="00DD2410"/>
    <w:rsid w:val="00DD3229"/>
    <w:rsid w:val="00DD5B6B"/>
    <w:rsid w:val="00DD6C47"/>
    <w:rsid w:val="00DD7483"/>
    <w:rsid w:val="00DE42FB"/>
    <w:rsid w:val="00DE5895"/>
    <w:rsid w:val="00DE6934"/>
    <w:rsid w:val="00DF01B2"/>
    <w:rsid w:val="00DF0285"/>
    <w:rsid w:val="00DF130F"/>
    <w:rsid w:val="00DF4456"/>
    <w:rsid w:val="00E0185E"/>
    <w:rsid w:val="00E0252E"/>
    <w:rsid w:val="00E02F86"/>
    <w:rsid w:val="00E0663D"/>
    <w:rsid w:val="00E0745A"/>
    <w:rsid w:val="00E10AEF"/>
    <w:rsid w:val="00E10E03"/>
    <w:rsid w:val="00E12D07"/>
    <w:rsid w:val="00E14F20"/>
    <w:rsid w:val="00E214DE"/>
    <w:rsid w:val="00E2164B"/>
    <w:rsid w:val="00E21F47"/>
    <w:rsid w:val="00E257D2"/>
    <w:rsid w:val="00E25931"/>
    <w:rsid w:val="00E26567"/>
    <w:rsid w:val="00E27507"/>
    <w:rsid w:val="00E306AD"/>
    <w:rsid w:val="00E32368"/>
    <w:rsid w:val="00E33F3F"/>
    <w:rsid w:val="00E36FCE"/>
    <w:rsid w:val="00E44B15"/>
    <w:rsid w:val="00E554A3"/>
    <w:rsid w:val="00E55E87"/>
    <w:rsid w:val="00E56067"/>
    <w:rsid w:val="00E56320"/>
    <w:rsid w:val="00E57036"/>
    <w:rsid w:val="00E63F56"/>
    <w:rsid w:val="00E64D4A"/>
    <w:rsid w:val="00E67657"/>
    <w:rsid w:val="00E7101D"/>
    <w:rsid w:val="00E71E6F"/>
    <w:rsid w:val="00E75A88"/>
    <w:rsid w:val="00E7703C"/>
    <w:rsid w:val="00E771E0"/>
    <w:rsid w:val="00E805E8"/>
    <w:rsid w:val="00E80666"/>
    <w:rsid w:val="00E8159E"/>
    <w:rsid w:val="00E816CE"/>
    <w:rsid w:val="00E91344"/>
    <w:rsid w:val="00E9244E"/>
    <w:rsid w:val="00E9380E"/>
    <w:rsid w:val="00EA1BB5"/>
    <w:rsid w:val="00EA34E5"/>
    <w:rsid w:val="00EA5770"/>
    <w:rsid w:val="00EA6377"/>
    <w:rsid w:val="00EB195F"/>
    <w:rsid w:val="00EB2368"/>
    <w:rsid w:val="00EB4CAA"/>
    <w:rsid w:val="00EB542F"/>
    <w:rsid w:val="00EB6561"/>
    <w:rsid w:val="00EC0AA6"/>
    <w:rsid w:val="00EC122F"/>
    <w:rsid w:val="00EC24AE"/>
    <w:rsid w:val="00ED0977"/>
    <w:rsid w:val="00ED16C6"/>
    <w:rsid w:val="00ED4907"/>
    <w:rsid w:val="00ED4991"/>
    <w:rsid w:val="00ED66D5"/>
    <w:rsid w:val="00EE03AE"/>
    <w:rsid w:val="00EE06EC"/>
    <w:rsid w:val="00EE35AD"/>
    <w:rsid w:val="00EE37BE"/>
    <w:rsid w:val="00EE3D1A"/>
    <w:rsid w:val="00EF1343"/>
    <w:rsid w:val="00EF284B"/>
    <w:rsid w:val="00EF4439"/>
    <w:rsid w:val="00EF7C06"/>
    <w:rsid w:val="00EF7F93"/>
    <w:rsid w:val="00F0050B"/>
    <w:rsid w:val="00F00811"/>
    <w:rsid w:val="00F008EF"/>
    <w:rsid w:val="00F02DC4"/>
    <w:rsid w:val="00F048FF"/>
    <w:rsid w:val="00F05705"/>
    <w:rsid w:val="00F12340"/>
    <w:rsid w:val="00F14735"/>
    <w:rsid w:val="00F15731"/>
    <w:rsid w:val="00F20091"/>
    <w:rsid w:val="00F261B1"/>
    <w:rsid w:val="00F26C2D"/>
    <w:rsid w:val="00F27A1F"/>
    <w:rsid w:val="00F311CC"/>
    <w:rsid w:val="00F32055"/>
    <w:rsid w:val="00F33EAC"/>
    <w:rsid w:val="00F34004"/>
    <w:rsid w:val="00F374FD"/>
    <w:rsid w:val="00F41A3E"/>
    <w:rsid w:val="00F435E2"/>
    <w:rsid w:val="00F44A88"/>
    <w:rsid w:val="00F50DA9"/>
    <w:rsid w:val="00F52891"/>
    <w:rsid w:val="00F52F3B"/>
    <w:rsid w:val="00F54D03"/>
    <w:rsid w:val="00F55C7F"/>
    <w:rsid w:val="00F56353"/>
    <w:rsid w:val="00F625E2"/>
    <w:rsid w:val="00F62AEC"/>
    <w:rsid w:val="00F64028"/>
    <w:rsid w:val="00F64543"/>
    <w:rsid w:val="00F65229"/>
    <w:rsid w:val="00F66A7F"/>
    <w:rsid w:val="00F66B70"/>
    <w:rsid w:val="00F67B14"/>
    <w:rsid w:val="00F71A3A"/>
    <w:rsid w:val="00F74756"/>
    <w:rsid w:val="00F7485F"/>
    <w:rsid w:val="00F761D2"/>
    <w:rsid w:val="00F7681A"/>
    <w:rsid w:val="00F82735"/>
    <w:rsid w:val="00F83876"/>
    <w:rsid w:val="00F8624F"/>
    <w:rsid w:val="00F86BF1"/>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C0036"/>
    <w:rsid w:val="00FC5474"/>
    <w:rsid w:val="00FC5C68"/>
    <w:rsid w:val="00FC7C34"/>
    <w:rsid w:val="00FD0D77"/>
    <w:rsid w:val="00FD172C"/>
    <w:rsid w:val="00FD3A8E"/>
    <w:rsid w:val="00FD5645"/>
    <w:rsid w:val="00FE2BD0"/>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9F26E9-CA11-4FFD-A8AD-4723B9C37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47E"/>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FF76F4"/>
    <w:pPr>
      <w:numPr>
        <w:numId w:val="0"/>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hello,h3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FF76F4"/>
    <w:rPr>
      <w:sz w:val="18"/>
      <w:szCs w:val="18"/>
    </w:rPr>
  </w:style>
  <w:style w:type="paragraph" w:styleId="a4">
    <w:name w:val="footer"/>
    <w:basedOn w:val="a"/>
    <w:link w:val="Char0"/>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5"/>
    <w:uiPriority w:val="34"/>
    <w:qFormat/>
    <w:locked/>
    <w:rsid w:val="00FF76F4"/>
    <w:rPr>
      <w:rFonts w:ascii="宋体" w:eastAsia="宋体" w:hAnsi="宋体" w:cs="宋体"/>
      <w:kern w:val="0"/>
      <w:sz w:val="24"/>
      <w:szCs w:val="24"/>
    </w:rPr>
  </w:style>
  <w:style w:type="character" w:styleId="a6">
    <w:name w:val="Hyperlink"/>
    <w:unhideWhenUsed/>
    <w:rsid w:val="00FA2623"/>
    <w:rPr>
      <w:color w:val="0000FF"/>
      <w:u w:val="single"/>
    </w:rPr>
  </w:style>
  <w:style w:type="paragraph" w:customStyle="1" w:styleId="NO">
    <w:name w:val="NO"/>
    <w:basedOn w:val="a"/>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basedOn w:val="a1"/>
    <w:qFormat/>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nhideWhenUsed/>
    <w:rsid w:val="00A87E14"/>
    <w:rPr>
      <w:sz w:val="18"/>
      <w:szCs w:val="18"/>
    </w:rPr>
  </w:style>
  <w:style w:type="character" w:customStyle="1" w:styleId="Char2">
    <w:name w:val="批注框文本 Char"/>
    <w:basedOn w:val="a0"/>
    <w:link w:val="a9"/>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a">
    <w:name w:val="样式 页眉"/>
    <w:basedOn w:val="a3"/>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a"/>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b">
    <w:name w:val="No Spacing"/>
    <w:uiPriority w:val="1"/>
    <w:qFormat/>
    <w:rsid w:val="003E53C0"/>
    <w:pPr>
      <w:widowControl w:val="0"/>
      <w:jc w:val="both"/>
    </w:pPr>
    <w:rPr>
      <w:rFonts w:ascii="Times New Roman" w:eastAsia="宋体" w:hAnsi="Times New Roman" w:cs="Times New Roman"/>
      <w:szCs w:val="24"/>
    </w:rPr>
  </w:style>
  <w:style w:type="paragraph" w:customStyle="1" w:styleId="B10">
    <w:name w:val="B1"/>
    <w:basedOn w:val="ac"/>
    <w:link w:val="B11"/>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1">
    <w:name w:val="B1 (文字)"/>
    <w:basedOn w:val="a0"/>
    <w:link w:val="B10"/>
    <w:locked/>
    <w:rsid w:val="00EC122F"/>
    <w:rPr>
      <w:rFonts w:ascii="Times New Roman" w:eastAsia="Times New Roman" w:hAnsi="Times New Roman" w:cs="Times New Roman"/>
      <w:kern w:val="0"/>
      <w:sz w:val="20"/>
      <w:szCs w:val="20"/>
      <w:lang w:val="en-GB" w:eastAsia="en-GB"/>
    </w:rPr>
  </w:style>
  <w:style w:type="paragraph" w:styleId="ac">
    <w:name w:val="List"/>
    <w:basedOn w:val="a"/>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a"/>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1"/>
    <w:next w:val="ECCParagraph"/>
    <w:rsid w:val="00AE4B32"/>
    <w:pPr>
      <w:keepLines w:val="0"/>
      <w:pageBreakBefore/>
      <w:numPr>
        <w:numId w:val="2"/>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a"/>
    <w:autoRedefine/>
    <w:rsid w:val="00AE4B32"/>
    <w:pPr>
      <w:widowControl/>
      <w:ind w:left="454" w:hanging="454"/>
      <w:jc w:val="left"/>
    </w:pPr>
    <w:rPr>
      <w:rFonts w:ascii="Arial" w:eastAsia="宋体" w:hAnsi="Arial" w:cs="Times New Roman"/>
      <w:kern w:val="0"/>
      <w:sz w:val="16"/>
      <w:szCs w:val="24"/>
      <w:lang w:val="en-GB" w:eastAsia="en-US"/>
    </w:rPr>
  </w:style>
  <w:style w:type="paragraph" w:styleId="ad">
    <w:name w:val="footnote text"/>
    <w:aliases w:val="ALTS FOOTNOTE,DNV-FT,Footnote Text Char1,Footnote Text Char Char1,Footnote Text Char4 Char Char,Footnote Text Char1 Char1 Char1 Char,Footnote Text Char Char1 Char1 Char Char,footnote text1,footnote text2,footnote text3,footnote text4"/>
    <w:basedOn w:val="a"/>
    <w:link w:val="Char4"/>
    <w:rsid w:val="00AE4B32"/>
    <w:pPr>
      <w:widowControl/>
      <w:jc w:val="left"/>
    </w:pPr>
    <w:rPr>
      <w:rFonts w:ascii="Arial" w:eastAsia="宋体" w:hAnsi="Arial" w:cs="Times New Roman"/>
      <w:kern w:val="0"/>
      <w:sz w:val="20"/>
      <w:szCs w:val="20"/>
      <w:lang w:val="en-GB" w:eastAsia="en-US"/>
    </w:rPr>
  </w:style>
  <w:style w:type="character" w:customStyle="1" w:styleId="Char4">
    <w:name w:val="脚注文本 Char"/>
    <w:aliases w:val="ALTS FOOTNOTE Char,DNV-FT Char,Footnote Text Char1 Char,Footnote Text Char Char1 Char,Footnote Text Char4 Char Char Char,Footnote Text Char1 Char1 Char1 Char Char,Footnote Text Char Char1 Char1 Char Char Char,footnote text1 Char"/>
    <w:basedOn w:val="a0"/>
    <w:link w:val="ad"/>
    <w:rsid w:val="00AE4B32"/>
    <w:rPr>
      <w:rFonts w:ascii="Arial" w:eastAsia="宋体" w:hAnsi="Arial" w:cs="Times New Roman"/>
      <w:kern w:val="0"/>
      <w:sz w:val="20"/>
      <w:szCs w:val="20"/>
      <w:lang w:val="en-GB" w:eastAsia="en-US"/>
    </w:rPr>
  </w:style>
  <w:style w:type="character" w:styleId="ae">
    <w:name w:val="footnote reference"/>
    <w:aliases w:val="Appel note de bas de p,Footnote Reference/"/>
    <w:basedOn w:val="a0"/>
    <w:rsid w:val="00AE4B32"/>
    <w:rPr>
      <w:rFonts w:ascii="Arial" w:hAnsi="Arial"/>
      <w:color w:val="D2232A"/>
      <w:vertAlign w:val="superscript"/>
    </w:rPr>
  </w:style>
  <w:style w:type="paragraph" w:customStyle="1" w:styleId="Text">
    <w:name w:val="Text"/>
    <w:basedOn w:val="a"/>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a"/>
    <w:next w:val="ECCParagraph"/>
    <w:rsid w:val="00AE4B32"/>
    <w:pPr>
      <w:widowControl/>
      <w:numPr>
        <w:ilvl w:val="1"/>
        <w:numId w:val="2"/>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a"/>
    <w:next w:val="ECCParagraph"/>
    <w:rsid w:val="00AE4B32"/>
    <w:pPr>
      <w:widowControl/>
      <w:numPr>
        <w:ilvl w:val="2"/>
        <w:numId w:val="2"/>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a"/>
    <w:next w:val="ECCParagraph"/>
    <w:rsid w:val="00AE4B32"/>
    <w:pPr>
      <w:widowControl/>
      <w:numPr>
        <w:ilvl w:val="3"/>
        <w:numId w:val="2"/>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af">
    <w:name w:val="caption"/>
    <w:aliases w:val="cap,cap Char,Caption Char1 Char,cap Char Char1,Caption Char Char1 Char,cap Char2,3GPP Caption Table"/>
    <w:basedOn w:val="a"/>
    <w:next w:val="a"/>
    <w:link w:val="Char5"/>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a"/>
    <w:next w:val="a"/>
    <w:link w:val="EQChar"/>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a1"/>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a0"/>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af0">
    <w:name w:val="annotation reference"/>
    <w:basedOn w:val="a0"/>
    <w:uiPriority w:val="99"/>
    <w:unhideWhenUsed/>
    <w:rsid w:val="00AE4B32"/>
    <w:rPr>
      <w:sz w:val="21"/>
      <w:szCs w:val="21"/>
    </w:rPr>
  </w:style>
  <w:style w:type="paragraph" w:styleId="af1">
    <w:name w:val="annotation text"/>
    <w:basedOn w:val="a"/>
    <w:link w:val="Char6"/>
    <w:uiPriority w:val="99"/>
    <w:unhideWhenUsed/>
    <w:rsid w:val="00AE4B32"/>
    <w:pPr>
      <w:jc w:val="left"/>
    </w:pPr>
  </w:style>
  <w:style w:type="character" w:customStyle="1" w:styleId="Char6">
    <w:name w:val="批注文字 Char"/>
    <w:basedOn w:val="a0"/>
    <w:link w:val="af1"/>
    <w:uiPriority w:val="99"/>
    <w:rsid w:val="00AE4B32"/>
  </w:style>
  <w:style w:type="paragraph" w:styleId="af2">
    <w:name w:val="annotation subject"/>
    <w:basedOn w:val="af1"/>
    <w:next w:val="af1"/>
    <w:link w:val="Char7"/>
    <w:unhideWhenUsed/>
    <w:rsid w:val="00AE4B32"/>
    <w:rPr>
      <w:b/>
      <w:bCs/>
    </w:rPr>
  </w:style>
  <w:style w:type="character" w:customStyle="1" w:styleId="Char7">
    <w:name w:val="批注主题 Char"/>
    <w:basedOn w:val="Char6"/>
    <w:link w:val="af2"/>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a"/>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a"/>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a0"/>
    <w:rsid w:val="00170B06"/>
  </w:style>
  <w:style w:type="paragraph" w:customStyle="1" w:styleId="RecNo">
    <w:name w:val="Rec_No"/>
    <w:basedOn w:val="a"/>
    <w:next w:val="a"/>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a"/>
    <w:qFormat/>
    <w:rsid w:val="009D553B"/>
    <w:pPr>
      <w:keepLines/>
      <w:widowControl/>
      <w:ind w:left="1702" w:hanging="1418"/>
      <w:jc w:val="left"/>
    </w:pPr>
    <w:rPr>
      <w:rFonts w:ascii="Times New Roman" w:hAnsi="Times New Roman" w:cs="Times New Roman"/>
      <w:kern w:val="0"/>
      <w:sz w:val="20"/>
      <w:szCs w:val="20"/>
      <w:lang w:val="en-GB" w:eastAsia="en-US"/>
    </w:rPr>
  </w:style>
  <w:style w:type="paragraph" w:styleId="20">
    <w:name w:val="index 2"/>
    <w:basedOn w:val="10"/>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af3">
    <w:name w:val="Body Text"/>
    <w:basedOn w:val="a"/>
    <w:link w:val="Char8"/>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Char8">
    <w:name w:val="正文文本 Char"/>
    <w:basedOn w:val="a0"/>
    <w:link w:val="af3"/>
    <w:rsid w:val="00CF2EBF"/>
    <w:rPr>
      <w:rFonts w:ascii="Times New Roman" w:eastAsia="MS Mincho" w:hAnsi="Times New Roman" w:cs="Times New Roman"/>
      <w:kern w:val="0"/>
      <w:sz w:val="20"/>
      <w:szCs w:val="20"/>
      <w:lang w:val="en-GB" w:eastAsia="en-US"/>
    </w:rPr>
  </w:style>
  <w:style w:type="paragraph" w:styleId="10">
    <w:name w:val="index 1"/>
    <w:basedOn w:val="a"/>
    <w:next w:val="a"/>
    <w:autoRedefine/>
    <w:unhideWhenUsed/>
    <w:rsid w:val="00CF2EBF"/>
  </w:style>
  <w:style w:type="paragraph" w:customStyle="1" w:styleId="TF">
    <w:name w:val="TF"/>
    <w:aliases w:val="left"/>
    <w:basedOn w:val="TH"/>
    <w:link w:val="TFChar"/>
    <w:qFormat/>
    <w:rsid w:val="008F0575"/>
    <w:pPr>
      <w:keepNext w:val="0"/>
      <w:spacing w:before="0" w:after="240"/>
    </w:pPr>
    <w:rPr>
      <w:rFonts w:eastAsia="Times New Roman"/>
      <w:bCs/>
      <w:lang w:eastAsia="x-none"/>
    </w:rPr>
  </w:style>
  <w:style w:type="character" w:customStyle="1" w:styleId="TFChar">
    <w:name w:val="TF Char"/>
    <w:link w:val="TF"/>
    <w:qFormat/>
    <w:rsid w:val="008F0575"/>
    <w:rPr>
      <w:rFonts w:ascii="Arial" w:eastAsia="Times New Roman" w:hAnsi="Arial" w:cs="Times New Roman"/>
      <w:b/>
      <w:bCs/>
      <w:kern w:val="0"/>
      <w:sz w:val="20"/>
      <w:szCs w:val="20"/>
      <w:lang w:val="en-GB" w:eastAsia="x-none"/>
    </w:rPr>
  </w:style>
  <w:style w:type="character" w:styleId="af4">
    <w:name w:val="Strong"/>
    <w:basedOn w:val="a0"/>
    <w:uiPriority w:val="22"/>
    <w:qFormat/>
    <w:rsid w:val="00036077"/>
    <w:rPr>
      <w:b/>
      <w:bCs/>
    </w:rPr>
  </w:style>
  <w:style w:type="paragraph" w:customStyle="1" w:styleId="EX">
    <w:name w:val="EX"/>
    <w:basedOn w:val="a"/>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H6">
    <w:name w:val="H6"/>
    <w:basedOn w:val="5"/>
    <w:next w:val="a"/>
    <w:link w:val="H6Char"/>
    <w:rsid w:val="00CA1306"/>
    <w:pPr>
      <w:numPr>
        <w:ilvl w:val="0"/>
      </w:numPr>
      <w:ind w:left="1985" w:hanging="1985"/>
      <w:outlineLvl w:val="9"/>
    </w:pPr>
    <w:rPr>
      <w:rFonts w:eastAsiaTheme="minorEastAsia"/>
      <w:sz w:val="20"/>
    </w:rPr>
  </w:style>
  <w:style w:type="paragraph" w:styleId="80">
    <w:name w:val="toc 8"/>
    <w:basedOn w:val="11"/>
    <w:uiPriority w:val="39"/>
    <w:rsid w:val="00CA1306"/>
    <w:pPr>
      <w:spacing w:before="180"/>
      <w:ind w:left="2693" w:hanging="2693"/>
    </w:pPr>
    <w:rPr>
      <w:b/>
    </w:rPr>
  </w:style>
  <w:style w:type="paragraph" w:styleId="11">
    <w:name w:val="toc 1"/>
    <w:uiPriority w:val="39"/>
    <w:rsid w:val="00CA130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50">
    <w:name w:val="toc 5"/>
    <w:basedOn w:val="40"/>
    <w:uiPriority w:val="39"/>
    <w:rsid w:val="00CA1306"/>
    <w:pPr>
      <w:ind w:left="1701" w:hanging="1701"/>
    </w:pPr>
  </w:style>
  <w:style w:type="paragraph" w:styleId="40">
    <w:name w:val="toc 4"/>
    <w:basedOn w:val="30"/>
    <w:uiPriority w:val="39"/>
    <w:rsid w:val="00CA1306"/>
    <w:pPr>
      <w:ind w:left="1418" w:hanging="1418"/>
    </w:pPr>
  </w:style>
  <w:style w:type="paragraph" w:styleId="30">
    <w:name w:val="toc 3"/>
    <w:basedOn w:val="21"/>
    <w:rsid w:val="00CA1306"/>
    <w:pPr>
      <w:ind w:left="1134" w:hanging="1134"/>
    </w:pPr>
  </w:style>
  <w:style w:type="paragraph" w:styleId="21">
    <w:name w:val="toc 2"/>
    <w:basedOn w:val="11"/>
    <w:uiPriority w:val="39"/>
    <w:rsid w:val="00CA1306"/>
    <w:pPr>
      <w:keepNext w:val="0"/>
      <w:spacing w:before="0"/>
      <w:ind w:left="851" w:hanging="851"/>
    </w:pPr>
    <w:rPr>
      <w:sz w:val="20"/>
    </w:rPr>
  </w:style>
  <w:style w:type="paragraph" w:customStyle="1" w:styleId="ZH">
    <w:name w:val="ZH"/>
    <w:rsid w:val="00CA130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CA1306"/>
    <w:pPr>
      <w:numPr>
        <w:numId w:val="0"/>
      </w:numPr>
      <w:ind w:left="1134" w:hanging="1134"/>
      <w:outlineLvl w:val="9"/>
    </w:pPr>
    <w:rPr>
      <w:rFonts w:eastAsiaTheme="minorEastAsia"/>
    </w:rPr>
  </w:style>
  <w:style w:type="paragraph" w:styleId="22">
    <w:name w:val="List Number 2"/>
    <w:basedOn w:val="af5"/>
    <w:rsid w:val="00CA1306"/>
    <w:pPr>
      <w:ind w:left="851"/>
    </w:pPr>
  </w:style>
  <w:style w:type="paragraph" w:styleId="af5">
    <w:name w:val="List Number"/>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TAL">
    <w:name w:val="TAL"/>
    <w:basedOn w:val="a"/>
    <w:link w:val="TALChar"/>
    <w:qFormat/>
    <w:rsid w:val="00CA130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A1306"/>
    <w:rPr>
      <w:rFonts w:ascii="Arial" w:hAnsi="Arial" w:cs="Times New Roman"/>
      <w:kern w:val="0"/>
      <w:sz w:val="18"/>
      <w:szCs w:val="20"/>
      <w:lang w:val="en-GB" w:eastAsia="en-US"/>
    </w:rPr>
  </w:style>
  <w:style w:type="paragraph" w:styleId="90">
    <w:name w:val="toc 9"/>
    <w:basedOn w:val="80"/>
    <w:uiPriority w:val="39"/>
    <w:rsid w:val="00CA1306"/>
    <w:pPr>
      <w:ind w:left="1418" w:hanging="1418"/>
    </w:pPr>
  </w:style>
  <w:style w:type="paragraph" w:customStyle="1" w:styleId="FP">
    <w:name w:val="FP"/>
    <w:basedOn w:val="a"/>
    <w:rsid w:val="00CA1306"/>
    <w:pPr>
      <w:widowControl/>
      <w:jc w:val="left"/>
    </w:pPr>
    <w:rPr>
      <w:rFonts w:ascii="Times New Roman" w:hAnsi="Times New Roman" w:cs="Times New Roman"/>
      <w:kern w:val="0"/>
      <w:sz w:val="20"/>
      <w:szCs w:val="20"/>
      <w:lang w:val="en-GB" w:eastAsia="en-US"/>
    </w:rPr>
  </w:style>
  <w:style w:type="paragraph" w:customStyle="1" w:styleId="NW">
    <w:name w:val="NW"/>
    <w:basedOn w:val="NO"/>
    <w:rsid w:val="00CA1306"/>
    <w:pPr>
      <w:overflowPunct/>
      <w:autoSpaceDE/>
      <w:autoSpaceDN/>
      <w:adjustRightInd/>
      <w:spacing w:after="0"/>
      <w:textAlignment w:val="auto"/>
    </w:pPr>
    <w:rPr>
      <w:lang w:eastAsia="en-US"/>
    </w:rPr>
  </w:style>
  <w:style w:type="paragraph" w:styleId="60">
    <w:name w:val="toc 6"/>
    <w:basedOn w:val="50"/>
    <w:next w:val="a"/>
    <w:uiPriority w:val="39"/>
    <w:rsid w:val="00CA1306"/>
    <w:pPr>
      <w:ind w:left="1985" w:hanging="1985"/>
    </w:pPr>
  </w:style>
  <w:style w:type="paragraph" w:styleId="70">
    <w:name w:val="toc 7"/>
    <w:basedOn w:val="60"/>
    <w:next w:val="a"/>
    <w:uiPriority w:val="39"/>
    <w:rsid w:val="00CA1306"/>
    <w:pPr>
      <w:ind w:left="2268" w:hanging="2268"/>
    </w:pPr>
  </w:style>
  <w:style w:type="paragraph" w:styleId="23">
    <w:name w:val="List Bullet 2"/>
    <w:basedOn w:val="af6"/>
    <w:link w:val="2Char0"/>
    <w:rsid w:val="00CA1306"/>
    <w:pPr>
      <w:ind w:left="851"/>
    </w:pPr>
  </w:style>
  <w:style w:type="paragraph" w:styleId="af6">
    <w:name w:val="List Bullet"/>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1">
    <w:name w:val="List Bullet 3"/>
    <w:basedOn w:val="23"/>
    <w:rsid w:val="00CA1306"/>
    <w:pPr>
      <w:ind w:left="1135"/>
    </w:pPr>
  </w:style>
  <w:style w:type="character" w:customStyle="1" w:styleId="EQChar">
    <w:name w:val="EQ Char"/>
    <w:link w:val="EQ"/>
    <w:rsid w:val="00CA1306"/>
    <w:rPr>
      <w:rFonts w:ascii="Arial" w:eastAsia="宋体" w:hAnsi="Arial" w:cs="Times New Roman"/>
      <w:noProof/>
      <w:kern w:val="0"/>
      <w:sz w:val="20"/>
      <w:szCs w:val="20"/>
      <w:lang w:val="en-GB"/>
    </w:rPr>
  </w:style>
  <w:style w:type="paragraph" w:customStyle="1" w:styleId="NF">
    <w:name w:val="NF"/>
    <w:basedOn w:val="NO"/>
    <w:rsid w:val="00CA1306"/>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CA1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qFormat/>
    <w:rsid w:val="00CA1306"/>
    <w:pPr>
      <w:jc w:val="right"/>
    </w:pPr>
  </w:style>
  <w:style w:type="paragraph" w:customStyle="1" w:styleId="ZA">
    <w:name w:val="ZA"/>
    <w:rsid w:val="00CA130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CA130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CA130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CA130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CA1306"/>
    <w:pPr>
      <w:framePr w:wrap="notBeside" w:y="16161"/>
    </w:pPr>
  </w:style>
  <w:style w:type="character" w:customStyle="1" w:styleId="ZGSM">
    <w:name w:val="ZGSM"/>
    <w:qFormat/>
    <w:rsid w:val="00CA1306"/>
  </w:style>
  <w:style w:type="paragraph" w:styleId="24">
    <w:name w:val="List 2"/>
    <w:basedOn w:val="ac"/>
    <w:rsid w:val="00CA1306"/>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CA130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CA1306"/>
    <w:pPr>
      <w:ind w:left="1135"/>
    </w:pPr>
  </w:style>
  <w:style w:type="paragraph" w:styleId="41">
    <w:name w:val="List 4"/>
    <w:basedOn w:val="32"/>
    <w:rsid w:val="00CA1306"/>
    <w:pPr>
      <w:ind w:left="1418"/>
    </w:pPr>
  </w:style>
  <w:style w:type="paragraph" w:styleId="51">
    <w:name w:val="List 5"/>
    <w:basedOn w:val="41"/>
    <w:rsid w:val="00CA1306"/>
    <w:pPr>
      <w:ind w:left="1702"/>
    </w:pPr>
  </w:style>
  <w:style w:type="paragraph" w:customStyle="1" w:styleId="EditorsNote">
    <w:name w:val="Editor's Note"/>
    <w:basedOn w:val="NO"/>
    <w:link w:val="EditorsNoteCarCar"/>
    <w:rsid w:val="00CA1306"/>
    <w:pPr>
      <w:overflowPunct/>
      <w:autoSpaceDE/>
      <w:autoSpaceDN/>
      <w:adjustRightInd/>
      <w:textAlignment w:val="auto"/>
    </w:pPr>
    <w:rPr>
      <w:color w:val="FF0000"/>
      <w:lang w:eastAsia="en-US"/>
    </w:rPr>
  </w:style>
  <w:style w:type="paragraph" w:styleId="42">
    <w:name w:val="List Bullet 4"/>
    <w:basedOn w:val="31"/>
    <w:rsid w:val="00CA1306"/>
    <w:pPr>
      <w:ind w:left="1418"/>
    </w:pPr>
  </w:style>
  <w:style w:type="paragraph" w:styleId="52">
    <w:name w:val="List Bullet 5"/>
    <w:basedOn w:val="42"/>
    <w:rsid w:val="00CA1306"/>
    <w:pPr>
      <w:ind w:left="1702"/>
    </w:pPr>
  </w:style>
  <w:style w:type="paragraph" w:customStyle="1" w:styleId="B20">
    <w:name w:val="B2"/>
    <w:basedOn w:val="24"/>
    <w:link w:val="B2Char"/>
    <w:qFormat/>
    <w:rsid w:val="00CA1306"/>
  </w:style>
  <w:style w:type="character" w:customStyle="1" w:styleId="B2Char">
    <w:name w:val="B2 Char"/>
    <w:link w:val="B20"/>
    <w:rsid w:val="00CA1306"/>
    <w:rPr>
      <w:rFonts w:ascii="Times New Roman" w:hAnsi="Times New Roman" w:cs="Times New Roman"/>
      <w:kern w:val="0"/>
      <w:sz w:val="20"/>
      <w:szCs w:val="20"/>
      <w:lang w:val="en-GB" w:eastAsia="en-US"/>
    </w:rPr>
  </w:style>
  <w:style w:type="paragraph" w:customStyle="1" w:styleId="B30">
    <w:name w:val="B3"/>
    <w:basedOn w:val="32"/>
    <w:link w:val="B3Char2"/>
    <w:rsid w:val="00CA1306"/>
  </w:style>
  <w:style w:type="character" w:customStyle="1" w:styleId="B3Char2">
    <w:name w:val="B3 Char2"/>
    <w:link w:val="B30"/>
    <w:rsid w:val="00CA1306"/>
    <w:rPr>
      <w:rFonts w:ascii="Times New Roman" w:hAnsi="Times New Roman" w:cs="Times New Roman"/>
      <w:kern w:val="0"/>
      <w:sz w:val="20"/>
      <w:szCs w:val="20"/>
      <w:lang w:val="en-GB" w:eastAsia="en-US"/>
    </w:rPr>
  </w:style>
  <w:style w:type="paragraph" w:customStyle="1" w:styleId="B4">
    <w:name w:val="B4"/>
    <w:basedOn w:val="41"/>
    <w:link w:val="B4Char"/>
    <w:rsid w:val="00CA1306"/>
  </w:style>
  <w:style w:type="paragraph" w:customStyle="1" w:styleId="B5">
    <w:name w:val="B5"/>
    <w:basedOn w:val="51"/>
    <w:link w:val="B5Char"/>
    <w:rsid w:val="00CA1306"/>
  </w:style>
  <w:style w:type="paragraph" w:customStyle="1" w:styleId="ZTD">
    <w:name w:val="ZTD"/>
    <w:basedOn w:val="ZB"/>
    <w:rsid w:val="00CA1306"/>
    <w:pPr>
      <w:framePr w:hRule="auto" w:wrap="notBeside" w:y="852"/>
    </w:pPr>
    <w:rPr>
      <w:i w:val="0"/>
      <w:sz w:val="40"/>
    </w:rPr>
  </w:style>
  <w:style w:type="paragraph" w:customStyle="1" w:styleId="CRCoverPage">
    <w:name w:val="CR Cover Page"/>
    <w:link w:val="CRCoverPageChar"/>
    <w:rsid w:val="00CA1306"/>
    <w:pPr>
      <w:spacing w:after="120"/>
    </w:pPr>
    <w:rPr>
      <w:rFonts w:ascii="Arial" w:hAnsi="Arial" w:cs="Times New Roman"/>
      <w:kern w:val="0"/>
      <w:sz w:val="20"/>
      <w:szCs w:val="20"/>
      <w:lang w:val="en-GB" w:eastAsia="en-US"/>
    </w:rPr>
  </w:style>
  <w:style w:type="paragraph" w:customStyle="1" w:styleId="tdoc-header">
    <w:name w:val="tdoc-header"/>
    <w:rsid w:val="00CA1306"/>
    <w:rPr>
      <w:rFonts w:ascii="Arial" w:hAnsi="Arial" w:cs="Times New Roman"/>
      <w:noProof/>
      <w:kern w:val="0"/>
      <w:sz w:val="24"/>
      <w:szCs w:val="20"/>
      <w:lang w:val="en-GB" w:eastAsia="en-US"/>
    </w:rPr>
  </w:style>
  <w:style w:type="character" w:styleId="af7">
    <w:name w:val="FollowedHyperlink"/>
    <w:rsid w:val="00CA1306"/>
    <w:rPr>
      <w:color w:val="800080"/>
      <w:u w:val="single"/>
    </w:rPr>
  </w:style>
  <w:style w:type="paragraph" w:styleId="af8">
    <w:name w:val="Document Map"/>
    <w:basedOn w:val="a"/>
    <w:link w:val="Char9"/>
    <w:rsid w:val="00CA1306"/>
    <w:pPr>
      <w:widowControl/>
      <w:shd w:val="clear" w:color="auto" w:fill="000080"/>
      <w:spacing w:after="180"/>
      <w:jc w:val="left"/>
    </w:pPr>
    <w:rPr>
      <w:rFonts w:ascii="Tahoma" w:hAnsi="Tahoma" w:cs="Times New Roman"/>
      <w:kern w:val="0"/>
      <w:sz w:val="20"/>
      <w:szCs w:val="20"/>
      <w:lang w:val="en-GB" w:eastAsia="en-US"/>
    </w:rPr>
  </w:style>
  <w:style w:type="character" w:customStyle="1" w:styleId="Char9">
    <w:name w:val="文档结构图 Char"/>
    <w:basedOn w:val="a0"/>
    <w:link w:val="af8"/>
    <w:rsid w:val="00CA1306"/>
    <w:rPr>
      <w:rFonts w:ascii="Tahoma" w:hAnsi="Tahoma" w:cs="Times New Roman"/>
      <w:kern w:val="0"/>
      <w:sz w:val="20"/>
      <w:szCs w:val="20"/>
      <w:shd w:val="clear" w:color="auto" w:fill="000080"/>
      <w:lang w:val="en-GB" w:eastAsia="en-US"/>
    </w:rPr>
  </w:style>
  <w:style w:type="paragraph" w:customStyle="1" w:styleId="TAJ">
    <w:name w:val="TAJ"/>
    <w:basedOn w:val="TH"/>
    <w:rsid w:val="00CA1306"/>
    <w:pPr>
      <w:overflowPunct/>
      <w:autoSpaceDE/>
      <w:autoSpaceDN/>
      <w:adjustRightInd/>
      <w:textAlignment w:val="auto"/>
    </w:pPr>
    <w:rPr>
      <w:rFonts w:eastAsiaTheme="minorEastAsia"/>
      <w:lang w:eastAsia="en-US"/>
    </w:rPr>
  </w:style>
  <w:style w:type="paragraph" w:customStyle="1" w:styleId="TableText0">
    <w:name w:val="TableText"/>
    <w:basedOn w:val="a"/>
    <w:rsid w:val="00CA1306"/>
    <w:pPr>
      <w:keepNext/>
      <w:keepLines/>
      <w:widowControl/>
      <w:overflowPunct w:val="0"/>
      <w:autoSpaceDE w:val="0"/>
      <w:autoSpaceDN w:val="0"/>
      <w:adjustRightInd w:val="0"/>
      <w:spacing w:after="180"/>
      <w:jc w:val="center"/>
      <w:textAlignment w:val="baseline"/>
    </w:pPr>
    <w:rPr>
      <w:rFonts w:ascii="Times New Roman" w:hAnsi="Times New Roman" w:cs="Times New Roman"/>
      <w:snapToGrid w:val="0"/>
      <w:sz w:val="20"/>
      <w:szCs w:val="20"/>
      <w:lang w:val="en-GB" w:eastAsia="en-US"/>
    </w:rPr>
  </w:style>
  <w:style w:type="character" w:customStyle="1" w:styleId="UnresolvedMention1">
    <w:name w:val="Unresolved Mention1"/>
    <w:uiPriority w:val="99"/>
    <w:semiHidden/>
    <w:unhideWhenUsed/>
    <w:rsid w:val="00CA1306"/>
    <w:rPr>
      <w:color w:val="808080"/>
      <w:shd w:val="clear" w:color="auto" w:fill="E6E6E6"/>
    </w:rPr>
  </w:style>
  <w:style w:type="paragraph" w:styleId="af9">
    <w:name w:val="Revision"/>
    <w:hidden/>
    <w:uiPriority w:val="99"/>
    <w:semiHidden/>
    <w:rsid w:val="00CA1306"/>
    <w:rPr>
      <w:rFonts w:ascii="Times New Roman" w:hAnsi="Times New Roman" w:cs="Times New Roman"/>
      <w:kern w:val="0"/>
      <w:sz w:val="20"/>
      <w:szCs w:val="20"/>
      <w:lang w:val="en-GB" w:eastAsia="en-US"/>
    </w:rPr>
  </w:style>
  <w:style w:type="paragraph" w:customStyle="1" w:styleId="Default">
    <w:name w:val="Default"/>
    <w:rsid w:val="00CA1306"/>
    <w:pPr>
      <w:autoSpaceDE w:val="0"/>
      <w:autoSpaceDN w:val="0"/>
      <w:adjustRightInd w:val="0"/>
    </w:pPr>
    <w:rPr>
      <w:rFonts w:ascii="Arial" w:hAnsi="Arial" w:cs="Arial"/>
      <w:color w:val="000000"/>
      <w:kern w:val="0"/>
      <w:sz w:val="24"/>
      <w:szCs w:val="24"/>
      <w:lang w:val="fi-FI" w:eastAsia="fi-FI"/>
    </w:rPr>
  </w:style>
  <w:style w:type="character" w:customStyle="1" w:styleId="CRCoverPageChar">
    <w:name w:val="CR Cover Page Char"/>
    <w:link w:val="CRCoverPage"/>
    <w:rsid w:val="00CA1306"/>
    <w:rPr>
      <w:rFonts w:ascii="Arial" w:hAnsi="Arial" w:cs="Times New Roman"/>
      <w:kern w:val="0"/>
      <w:sz w:val="20"/>
      <w:szCs w:val="20"/>
      <w:lang w:val="en-GB" w:eastAsia="en-US"/>
    </w:rPr>
  </w:style>
  <w:style w:type="character" w:customStyle="1" w:styleId="TALCar">
    <w:name w:val="TAL Car"/>
    <w:qFormat/>
    <w:rsid w:val="00CA1306"/>
    <w:rPr>
      <w:rFonts w:ascii="Arial" w:hAnsi="Arial"/>
      <w:sz w:val="18"/>
      <w:lang w:val="en-GB"/>
    </w:rPr>
  </w:style>
  <w:style w:type="character" w:customStyle="1" w:styleId="UnresolvedMention">
    <w:name w:val="Unresolved Mention"/>
    <w:uiPriority w:val="99"/>
    <w:unhideWhenUsed/>
    <w:rsid w:val="00CA1306"/>
    <w:rPr>
      <w:color w:val="808080"/>
      <w:shd w:val="clear" w:color="auto" w:fill="E6E6E6"/>
    </w:rPr>
  </w:style>
  <w:style w:type="character" w:customStyle="1" w:styleId="EXCar">
    <w:name w:val="EX Car"/>
    <w:rsid w:val="00CA1306"/>
    <w:rPr>
      <w:lang w:val="en-GB" w:eastAsia="en-US"/>
    </w:rPr>
  </w:style>
  <w:style w:type="character" w:customStyle="1" w:styleId="msoins0">
    <w:name w:val="msoins"/>
    <w:rsid w:val="00CA1306"/>
  </w:style>
  <w:style w:type="character" w:customStyle="1" w:styleId="B4Char">
    <w:name w:val="B4 Char"/>
    <w:link w:val="B4"/>
    <w:rsid w:val="00CA1306"/>
    <w:rPr>
      <w:rFonts w:ascii="Times New Roman" w:hAnsi="Times New Roman" w:cs="Times New Roman"/>
      <w:kern w:val="0"/>
      <w:sz w:val="20"/>
      <w:szCs w:val="20"/>
      <w:lang w:val="en-GB" w:eastAsia="en-US"/>
    </w:rPr>
  </w:style>
  <w:style w:type="character" w:styleId="afa">
    <w:name w:val="page number"/>
    <w:rsid w:val="00CA1306"/>
  </w:style>
  <w:style w:type="paragraph" w:customStyle="1" w:styleId="Reference">
    <w:name w:val="Reference"/>
    <w:basedOn w:val="a"/>
    <w:rsid w:val="00CA1306"/>
    <w:pPr>
      <w:keepLines/>
      <w:widowControl/>
      <w:numPr>
        <w:ilvl w:val="1"/>
        <w:numId w:val="4"/>
      </w:numPr>
      <w:spacing w:after="180"/>
      <w:jc w:val="left"/>
    </w:pPr>
    <w:rPr>
      <w:rFonts w:ascii="Times New Roman" w:eastAsia="MS Mincho" w:hAnsi="Times New Roman" w:cs="Times New Roman"/>
      <w:kern w:val="0"/>
      <w:sz w:val="20"/>
      <w:szCs w:val="20"/>
      <w:lang w:val="en-GB" w:eastAsia="en-US"/>
    </w:rPr>
  </w:style>
  <w:style w:type="paragraph" w:customStyle="1" w:styleId="ZchnZchn">
    <w:name w:val="Zchn Zchn"/>
    <w:semiHidden/>
    <w:rsid w:val="00CA1306"/>
    <w:pPr>
      <w:keepNext/>
      <w:numPr>
        <w:numId w:val="5"/>
      </w:numPr>
      <w:autoSpaceDE w:val="0"/>
      <w:autoSpaceDN w:val="0"/>
      <w:adjustRightInd w:val="0"/>
      <w:spacing w:before="60" w:after="60"/>
      <w:jc w:val="both"/>
    </w:pPr>
    <w:rPr>
      <w:rFonts w:ascii="Arial" w:eastAsia="宋体" w:hAnsi="Arial" w:cs="Arial"/>
      <w:color w:val="0000FF"/>
      <w:sz w:val="20"/>
      <w:szCs w:val="20"/>
    </w:rPr>
  </w:style>
  <w:style w:type="character" w:styleId="afb">
    <w:name w:val="Emphasis"/>
    <w:qFormat/>
    <w:rsid w:val="00CA1306"/>
    <w:rPr>
      <w:i/>
      <w:iCs/>
    </w:rPr>
  </w:style>
  <w:style w:type="character" w:styleId="afc">
    <w:name w:val="Intense Emphasis"/>
    <w:uiPriority w:val="21"/>
    <w:qFormat/>
    <w:rsid w:val="00CA1306"/>
    <w:rPr>
      <w:b/>
      <w:bCs/>
      <w:i/>
      <w:iCs/>
      <w:color w:val="4F81BD"/>
    </w:rPr>
  </w:style>
  <w:style w:type="paragraph" w:customStyle="1" w:styleId="References">
    <w:name w:val="References"/>
    <w:basedOn w:val="a"/>
    <w:next w:val="a"/>
    <w:qFormat/>
    <w:rsid w:val="00CA1306"/>
    <w:pPr>
      <w:widowControl/>
      <w:numPr>
        <w:numId w:val="6"/>
      </w:numPr>
      <w:autoSpaceDE w:val="0"/>
      <w:autoSpaceDN w:val="0"/>
      <w:snapToGrid w:val="0"/>
      <w:spacing w:after="60"/>
      <w:jc w:val="left"/>
    </w:pPr>
    <w:rPr>
      <w:rFonts w:ascii="Times New Roman" w:eastAsia="宋体" w:hAnsi="Times New Roman" w:cs="Times New Roman"/>
      <w:kern w:val="0"/>
      <w:sz w:val="20"/>
      <w:szCs w:val="16"/>
      <w:lang w:eastAsia="en-US"/>
    </w:rPr>
  </w:style>
  <w:style w:type="paragraph" w:customStyle="1" w:styleId="FL">
    <w:name w:val="FL"/>
    <w:basedOn w:val="a"/>
    <w:rsid w:val="00CA1306"/>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enumlev1">
    <w:name w:val="enumlev1"/>
    <w:basedOn w:val="a"/>
    <w:rsid w:val="00CA1306"/>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kern w:val="0"/>
      <w:sz w:val="24"/>
      <w:szCs w:val="20"/>
      <w:lang w:val="fr-FR" w:eastAsia="en-US"/>
    </w:rPr>
  </w:style>
  <w:style w:type="paragraph" w:styleId="afd">
    <w:name w:val="index heading"/>
    <w:basedOn w:val="a"/>
    <w:next w:val="a"/>
    <w:rsid w:val="00CA1306"/>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customStyle="1" w:styleId="INDENT1">
    <w:name w:val="INDENT1"/>
    <w:basedOn w:val="a"/>
    <w:rsid w:val="00CA1306"/>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ko-KR"/>
    </w:rPr>
  </w:style>
  <w:style w:type="paragraph" w:customStyle="1" w:styleId="INDENT2">
    <w:name w:val="INDENT2"/>
    <w:basedOn w:val="a"/>
    <w:rsid w:val="00CA1306"/>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ko-KR"/>
    </w:rPr>
  </w:style>
  <w:style w:type="paragraph" w:customStyle="1" w:styleId="INDENT3">
    <w:name w:val="INDENT3"/>
    <w:basedOn w:val="a"/>
    <w:rsid w:val="00CA1306"/>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ko-KR"/>
    </w:rPr>
  </w:style>
  <w:style w:type="paragraph" w:customStyle="1" w:styleId="FigureTitle">
    <w:name w:val="Figure_Title"/>
    <w:basedOn w:val="a"/>
    <w:next w:val="a"/>
    <w:rsid w:val="00CA130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ko-KR"/>
    </w:rPr>
  </w:style>
  <w:style w:type="paragraph" w:customStyle="1" w:styleId="RecCCITT">
    <w:name w:val="Rec_CCITT_#"/>
    <w:basedOn w:val="a"/>
    <w:rsid w:val="00CA1306"/>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ko-KR"/>
    </w:rPr>
  </w:style>
  <w:style w:type="paragraph" w:customStyle="1" w:styleId="enumlev2">
    <w:name w:val="enumlev2"/>
    <w:basedOn w:val="a"/>
    <w:rsid w:val="00CA1306"/>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ko-KR"/>
    </w:rPr>
  </w:style>
  <w:style w:type="paragraph" w:styleId="afe">
    <w:name w:val="Plain Text"/>
    <w:basedOn w:val="a"/>
    <w:link w:val="Chara"/>
    <w:rsid w:val="00CA1306"/>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x-none"/>
    </w:rPr>
  </w:style>
  <w:style w:type="character" w:customStyle="1" w:styleId="Chara">
    <w:name w:val="纯文本 Char"/>
    <w:basedOn w:val="a0"/>
    <w:link w:val="afe"/>
    <w:rsid w:val="00CA1306"/>
    <w:rPr>
      <w:rFonts w:ascii="Courier New" w:eastAsia="Times New Roman" w:hAnsi="Courier New" w:cs="Times New Roman"/>
      <w:kern w:val="0"/>
      <w:sz w:val="20"/>
      <w:szCs w:val="20"/>
      <w:lang w:val="nb-NO" w:eastAsia="x-none"/>
    </w:rPr>
  </w:style>
  <w:style w:type="paragraph" w:customStyle="1" w:styleId="BL">
    <w:name w:val="BL"/>
    <w:basedOn w:val="a"/>
    <w:rsid w:val="00CA1306"/>
    <w:pPr>
      <w:widowControl/>
      <w:tabs>
        <w:tab w:val="num" w:pos="630"/>
        <w:tab w:val="left" w:pos="851"/>
      </w:tabs>
      <w:overflowPunct w:val="0"/>
      <w:autoSpaceDE w:val="0"/>
      <w:autoSpaceDN w:val="0"/>
      <w:adjustRightInd w:val="0"/>
      <w:spacing w:after="180"/>
      <w:ind w:left="630" w:hanging="630"/>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rsid w:val="00CA1306"/>
    <w:pPr>
      <w:widowControl/>
      <w:overflowPunct w:val="0"/>
      <w:autoSpaceDE w:val="0"/>
      <w:autoSpaceDN w:val="0"/>
      <w:adjustRightInd w:val="0"/>
      <w:spacing w:after="180"/>
      <w:ind w:left="567" w:hanging="283"/>
      <w:jc w:val="left"/>
      <w:textAlignment w:val="baseline"/>
    </w:pPr>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CA1306"/>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customStyle="1" w:styleId="B6">
    <w:name w:val="B6"/>
    <w:basedOn w:val="B5"/>
    <w:link w:val="B6Char"/>
    <w:rsid w:val="00CA130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A130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
    <w:rsid w:val="00CA1306"/>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
    <w:rsid w:val="00CA1306"/>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table" w:customStyle="1" w:styleId="TableGrid1">
    <w:name w:val="Table Grid1"/>
    <w:basedOn w:val="a1"/>
    <w:next w:val="a7"/>
    <w:uiPriority w:val="39"/>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A1306"/>
    <w:rPr>
      <w:rFonts w:ascii="Arial" w:hAnsi="Arial" w:cs="Times New Roman"/>
      <w:kern w:val="0"/>
      <w:sz w:val="20"/>
      <w:szCs w:val="20"/>
      <w:lang w:val="en-GB" w:eastAsia="en-US"/>
    </w:rPr>
  </w:style>
  <w:style w:type="character" w:customStyle="1" w:styleId="PLChar">
    <w:name w:val="PL Char"/>
    <w:link w:val="PL"/>
    <w:rsid w:val="00CA1306"/>
    <w:rPr>
      <w:rFonts w:ascii="Courier New" w:hAnsi="Courier New" w:cs="Times New Roman"/>
      <w:noProof/>
      <w:kern w:val="0"/>
      <w:sz w:val="16"/>
      <w:szCs w:val="20"/>
      <w:lang w:val="en-GB" w:eastAsia="en-US"/>
    </w:rPr>
  </w:style>
  <w:style w:type="character" w:customStyle="1" w:styleId="TACCar">
    <w:name w:val="TAC Car"/>
    <w:rsid w:val="00CA1306"/>
    <w:rPr>
      <w:rFonts w:ascii="Arial" w:eastAsia="Times New Roman" w:hAnsi="Arial"/>
      <w:sz w:val="18"/>
      <w:lang w:val="en-GB" w:eastAsia="en-US" w:bidi="ar-SA"/>
    </w:rPr>
  </w:style>
  <w:style w:type="character" w:customStyle="1" w:styleId="TAL0">
    <w:name w:val="TAL (文字)"/>
    <w:rsid w:val="00CA1306"/>
    <w:rPr>
      <w:rFonts w:ascii="Arial" w:hAnsi="Arial"/>
      <w:sz w:val="18"/>
      <w:lang w:val="en-GB"/>
    </w:rPr>
  </w:style>
  <w:style w:type="paragraph" w:customStyle="1" w:styleId="Separation">
    <w:name w:val="Separation"/>
    <w:basedOn w:val="1"/>
    <w:next w:val="a"/>
    <w:rsid w:val="00CA1306"/>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eastAsia="zh-CN"/>
    </w:rPr>
  </w:style>
  <w:style w:type="character" w:customStyle="1" w:styleId="EditorsNoteCarCar">
    <w:name w:val="Editor's Note Car Car"/>
    <w:link w:val="EditorsNote"/>
    <w:rsid w:val="00CA1306"/>
    <w:rPr>
      <w:rFonts w:ascii="Times New Roman" w:hAnsi="Times New Roman" w:cs="Times New Roman"/>
      <w:color w:val="FF0000"/>
      <w:kern w:val="0"/>
      <w:sz w:val="20"/>
      <w:szCs w:val="20"/>
      <w:lang w:val="en-GB" w:eastAsia="en-US"/>
    </w:rPr>
  </w:style>
  <w:style w:type="character" w:customStyle="1" w:styleId="B5Char">
    <w:name w:val="B5 Char"/>
    <w:link w:val="B5"/>
    <w:rsid w:val="00CA1306"/>
    <w:rPr>
      <w:rFonts w:ascii="Times New Roman" w:hAnsi="Times New Roman" w:cs="Times New Roman"/>
      <w:kern w:val="0"/>
      <w:sz w:val="20"/>
      <w:szCs w:val="20"/>
      <w:lang w:val="en-GB" w:eastAsia="en-US"/>
    </w:rPr>
  </w:style>
  <w:style w:type="character" w:customStyle="1" w:styleId="HeadingChar">
    <w:name w:val="Heading Char"/>
    <w:rsid w:val="00CA1306"/>
    <w:rPr>
      <w:rFonts w:ascii="Arial" w:eastAsia="宋体" w:hAnsi="Arial"/>
      <w:b/>
      <w:sz w:val="22"/>
    </w:rPr>
  </w:style>
  <w:style w:type="character" w:customStyle="1" w:styleId="B6Char">
    <w:name w:val="B6 Char"/>
    <w:link w:val="B6"/>
    <w:rsid w:val="00CA1306"/>
    <w:rPr>
      <w:rFonts w:ascii="Times New Roman" w:eastAsia="Times New Roman" w:hAnsi="Times New Roman" w:cs="Times New Roman"/>
      <w:kern w:val="0"/>
      <w:sz w:val="20"/>
      <w:szCs w:val="20"/>
      <w:lang w:val="en-GB" w:eastAsia="x-none"/>
    </w:rPr>
  </w:style>
  <w:style w:type="paragraph" w:customStyle="1" w:styleId="Note">
    <w:name w:val="Note"/>
    <w:basedOn w:val="a"/>
    <w:rsid w:val="00CA1306"/>
    <w:pPr>
      <w:widowControl/>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ja-JP"/>
    </w:rPr>
  </w:style>
  <w:style w:type="paragraph" w:customStyle="1" w:styleId="tabletext1">
    <w:name w:val="table text"/>
    <w:basedOn w:val="a"/>
    <w:next w:val="a"/>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ja-JP"/>
    </w:rPr>
  </w:style>
  <w:style w:type="paragraph" w:styleId="53">
    <w:name w:val="List Number 5"/>
    <w:basedOn w:val="a"/>
    <w:rsid w:val="00CA1306"/>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ja-JP"/>
    </w:rPr>
  </w:style>
  <w:style w:type="paragraph" w:styleId="33">
    <w:name w:val="List Number 3"/>
    <w:basedOn w:val="a"/>
    <w:rsid w:val="00CA1306"/>
    <w:pPr>
      <w:widowControl/>
      <w:tabs>
        <w:tab w:val="num" w:pos="926"/>
      </w:tabs>
      <w:overflowPunct w:val="0"/>
      <w:autoSpaceDE w:val="0"/>
      <w:autoSpaceDN w:val="0"/>
      <w:adjustRightInd w:val="0"/>
      <w:spacing w:after="180"/>
      <w:ind w:left="926" w:hanging="283"/>
      <w:jc w:val="left"/>
      <w:textAlignment w:val="baseline"/>
    </w:pPr>
    <w:rPr>
      <w:rFonts w:ascii="Times New Roman" w:eastAsia="MS Mincho" w:hAnsi="Times New Roman" w:cs="Times New Roman"/>
      <w:kern w:val="0"/>
      <w:sz w:val="20"/>
      <w:szCs w:val="20"/>
      <w:lang w:val="en-GB" w:eastAsia="ja-JP"/>
    </w:rPr>
  </w:style>
  <w:style w:type="paragraph" w:styleId="43">
    <w:name w:val="List Number 4"/>
    <w:basedOn w:val="a"/>
    <w:rsid w:val="00CA1306"/>
    <w:pPr>
      <w:widowControl/>
      <w:tabs>
        <w:tab w:val="num" w:pos="1209"/>
      </w:tabs>
      <w:overflowPunct w:val="0"/>
      <w:autoSpaceDE w:val="0"/>
      <w:autoSpaceDN w:val="0"/>
      <w:adjustRightInd w:val="0"/>
      <w:spacing w:after="180"/>
      <w:ind w:left="1209" w:hanging="283"/>
      <w:jc w:val="left"/>
      <w:textAlignment w:val="baseline"/>
    </w:pPr>
    <w:rPr>
      <w:rFonts w:ascii="Times New Roman" w:eastAsia="MS Mincho" w:hAnsi="Times New Roman" w:cs="Times New Roman"/>
      <w:kern w:val="0"/>
      <w:sz w:val="20"/>
      <w:szCs w:val="20"/>
      <w:lang w:val="en-GB" w:eastAsia="ja-JP"/>
    </w:rPr>
  </w:style>
  <w:style w:type="table" w:customStyle="1" w:styleId="TableStyle1">
    <w:name w:val="Table Style1"/>
    <w:basedOn w:val="a1"/>
    <w:rsid w:val="00CA1306"/>
    <w:rPr>
      <w:rFonts w:ascii="Times New Roman" w:eastAsia="MS Mincho" w:hAnsi="Times New Roman" w:cs="Times New Roman"/>
      <w:kern w:val="0"/>
      <w:sz w:val="20"/>
      <w:szCs w:val="20"/>
      <w:lang w:eastAsia="en-US"/>
    </w:rPr>
    <w:tblPr/>
  </w:style>
  <w:style w:type="paragraph" w:customStyle="1" w:styleId="Bullet">
    <w:name w:val="Bullet"/>
    <w:basedOn w:val="a"/>
    <w:rsid w:val="00CA1306"/>
    <w:pPr>
      <w:widowControl/>
      <w:tabs>
        <w:tab w:val="num" w:pos="926"/>
      </w:tabs>
      <w:spacing w:after="180"/>
      <w:ind w:left="926" w:hanging="360"/>
      <w:jc w:val="left"/>
    </w:pPr>
    <w:rPr>
      <w:rFonts w:ascii="Times New Roman" w:eastAsia="MS Mincho" w:hAnsi="Times New Roman" w:cs="Times New Roman"/>
      <w:kern w:val="0"/>
      <w:sz w:val="20"/>
      <w:szCs w:val="20"/>
      <w:lang w:val="en-GB" w:eastAsia="ja-JP"/>
    </w:rPr>
  </w:style>
  <w:style w:type="paragraph" w:customStyle="1" w:styleId="TOC91">
    <w:name w:val="TOC 91"/>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HE">
    <w:name w:val="HE"/>
    <w:basedOn w:val="a"/>
    <w:rsid w:val="00CA1306"/>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ja-JP"/>
    </w:rPr>
  </w:style>
  <w:style w:type="paragraph" w:customStyle="1" w:styleId="HO">
    <w:name w:val="HO"/>
    <w:basedOn w:val="a"/>
    <w:rsid w:val="00CA1306"/>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ja-JP"/>
    </w:rPr>
  </w:style>
  <w:style w:type="paragraph" w:customStyle="1" w:styleId="WP">
    <w:name w:val="WP"/>
    <w:basedOn w:val="a"/>
    <w:rsid w:val="00CA1306"/>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ZK">
    <w:name w:val="ZK"/>
    <w:rsid w:val="00CA130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CA130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CA1306"/>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eastAsia="ja-JP"/>
    </w:rPr>
  </w:style>
  <w:style w:type="paragraph" w:customStyle="1" w:styleId="NumberedList">
    <w:name w:val="Numbered List"/>
    <w:basedOn w:val="Para1"/>
    <w:rsid w:val="00CA1306"/>
    <w:pPr>
      <w:tabs>
        <w:tab w:val="left" w:pos="360"/>
      </w:tabs>
      <w:ind w:left="360" w:hanging="360"/>
    </w:pPr>
  </w:style>
  <w:style w:type="paragraph" w:customStyle="1" w:styleId="Para1">
    <w:name w:val="Para1"/>
    <w:basedOn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ja-JP"/>
    </w:rPr>
  </w:style>
  <w:style w:type="paragraph" w:customStyle="1" w:styleId="Teststep">
    <w:name w:val="Test step"/>
    <w:basedOn w:val="a"/>
    <w:rsid w:val="00CA1306"/>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ja-JP"/>
    </w:rPr>
  </w:style>
  <w:style w:type="paragraph" w:customStyle="1" w:styleId="TableTitle">
    <w:name w:val="TableTitle"/>
    <w:basedOn w:val="a"/>
    <w:rsid w:val="00CA1306"/>
    <w:pPr>
      <w:keepNext/>
      <w:keepLines/>
      <w:widowControl/>
      <w:overflowPunct w:val="0"/>
      <w:autoSpaceDE w:val="0"/>
      <w:autoSpaceDN w:val="0"/>
      <w:adjustRightInd w:val="0"/>
      <w:spacing w:after="60"/>
      <w:ind w:left="210"/>
      <w:jc w:val="center"/>
      <w:textAlignment w:val="baseline"/>
    </w:pPr>
    <w:rPr>
      <w:rFonts w:ascii="CG Times (WN)" w:eastAsia="MS Mincho" w:hAnsi="CG Times (WN)" w:cs="Times New Roman"/>
      <w:b/>
      <w:kern w:val="0"/>
      <w:sz w:val="20"/>
      <w:szCs w:val="20"/>
      <w:lang w:val="en-GB" w:eastAsia="ja-JP"/>
    </w:rPr>
  </w:style>
  <w:style w:type="paragraph" w:customStyle="1" w:styleId="TableofFigures1">
    <w:name w:val="Table of Figures1"/>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able">
    <w:name w:val="table"/>
    <w:basedOn w:val="a"/>
    <w:next w:val="a"/>
    <w:rsid w:val="00CA130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ja-JP"/>
    </w:rPr>
  </w:style>
  <w:style w:type="paragraph" w:customStyle="1" w:styleId="Copyright">
    <w:name w:val="Copyright"/>
    <w:basedOn w:val="a"/>
    <w:rsid w:val="00CA1306"/>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CA130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CA1306"/>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Bullets">
    <w:name w:val="Bullets"/>
    <w:basedOn w:val="a"/>
    <w:rsid w:val="00CA1306"/>
    <w:pPr>
      <w:overflowPunct w:val="0"/>
      <w:autoSpaceDE w:val="0"/>
      <w:autoSpaceDN w:val="0"/>
      <w:adjustRightInd w:val="0"/>
      <w:spacing w:after="120"/>
      <w:ind w:left="283" w:hanging="283"/>
      <w:jc w:val="left"/>
      <w:textAlignment w:val="baseline"/>
    </w:pPr>
    <w:rPr>
      <w:rFonts w:ascii="CG Times (WN)" w:eastAsia="MS Mincho" w:hAnsi="CG Times (WN)" w:cs="Times New Roman"/>
      <w:kern w:val="0"/>
      <w:sz w:val="20"/>
      <w:szCs w:val="20"/>
      <w:lang w:val="en-GB" w:eastAsia="de-DE"/>
    </w:rPr>
  </w:style>
  <w:style w:type="paragraph" w:customStyle="1" w:styleId="tal1">
    <w:name w:val="tal"/>
    <w:basedOn w:val="a"/>
    <w:rsid w:val="00CA1306"/>
    <w:pPr>
      <w:widowControl/>
      <w:spacing w:before="100" w:beforeAutospacing="1" w:after="100" w:afterAutospacing="1"/>
      <w:jc w:val="left"/>
    </w:pPr>
    <w:rPr>
      <w:rFonts w:ascii="宋体" w:eastAsia="宋体" w:hAnsi="宋体" w:cs="宋体"/>
      <w:kern w:val="0"/>
      <w:sz w:val="24"/>
      <w:szCs w:val="24"/>
    </w:rPr>
  </w:style>
  <w:style w:type="table" w:customStyle="1" w:styleId="Tabellengitternetz1">
    <w:name w:val="Tabellengitternetz1"/>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rsid w:val="00CA130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CA130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rsid w:val="00CA1306"/>
    <w:rPr>
      <w:rFonts w:ascii="Times New Roman" w:eastAsia="Batang" w:hAnsi="Times New Roman" w:cs="Times New Roman"/>
      <w:kern w:val="0"/>
      <w:sz w:val="20"/>
      <w:szCs w:val="20"/>
      <w:lang w:val="en-GB" w:eastAsia="en-US"/>
    </w:rPr>
  </w:style>
  <w:style w:type="paragraph" w:customStyle="1" w:styleId="12">
    <w:name w:val="修订1"/>
    <w:hidden/>
    <w:semiHidden/>
    <w:rsid w:val="00CA1306"/>
    <w:rPr>
      <w:rFonts w:ascii="Times New Roman" w:eastAsia="Batang" w:hAnsi="Times New Roman" w:cs="Times New Roman"/>
      <w:kern w:val="0"/>
      <w:sz w:val="20"/>
      <w:szCs w:val="20"/>
      <w:lang w:val="en-GB" w:eastAsia="en-US"/>
    </w:rPr>
  </w:style>
  <w:style w:type="paragraph" w:styleId="aff0">
    <w:name w:val="endnote text"/>
    <w:basedOn w:val="a"/>
    <w:link w:val="Charb"/>
    <w:rsid w:val="00CA1306"/>
    <w:pPr>
      <w:widowControl/>
      <w:snapToGrid w:val="0"/>
      <w:spacing w:after="180"/>
      <w:jc w:val="left"/>
    </w:pPr>
    <w:rPr>
      <w:rFonts w:ascii="Times New Roman" w:eastAsia="Times New Roman" w:hAnsi="Times New Roman" w:cs="Times New Roman"/>
      <w:kern w:val="0"/>
      <w:sz w:val="20"/>
      <w:szCs w:val="20"/>
      <w:lang w:val="en-GB" w:eastAsia="x-none"/>
    </w:rPr>
  </w:style>
  <w:style w:type="character" w:customStyle="1" w:styleId="Charb">
    <w:name w:val="尾注文本 Char"/>
    <w:basedOn w:val="a0"/>
    <w:link w:val="aff0"/>
    <w:rsid w:val="00CA1306"/>
    <w:rPr>
      <w:rFonts w:ascii="Times New Roman" w:eastAsia="Times New Roman" w:hAnsi="Times New Roman" w:cs="Times New Roman"/>
      <w:kern w:val="0"/>
      <w:sz w:val="20"/>
      <w:szCs w:val="20"/>
      <w:lang w:val="en-GB" w:eastAsia="x-none"/>
    </w:rPr>
  </w:style>
  <w:style w:type="paragraph" w:customStyle="1" w:styleId="aff1">
    <w:name w:val="変更箇所"/>
    <w:hidden/>
    <w:semiHidden/>
    <w:rsid w:val="00CA1306"/>
    <w:rPr>
      <w:rFonts w:ascii="Times New Roman" w:eastAsia="MS Mincho" w:hAnsi="Times New Roman" w:cs="Times New Roman"/>
      <w:kern w:val="0"/>
      <w:sz w:val="20"/>
      <w:szCs w:val="20"/>
      <w:lang w:val="en-GB" w:eastAsia="en-US"/>
    </w:rPr>
  </w:style>
  <w:style w:type="paragraph" w:customStyle="1" w:styleId="NB2">
    <w:name w:val="NB2"/>
    <w:basedOn w:val="ZG"/>
    <w:rsid w:val="00CA1306"/>
    <w:pPr>
      <w:framePr w:wrap="notBeside"/>
    </w:pPr>
    <w:rPr>
      <w:rFonts w:eastAsia="Times New Roman"/>
      <w:lang w:val="en-US" w:eastAsia="ko-KR"/>
    </w:rPr>
  </w:style>
  <w:style w:type="paragraph" w:customStyle="1" w:styleId="tableentry">
    <w:name w:val="table entry"/>
    <w:basedOn w:val="a"/>
    <w:rsid w:val="00CA1306"/>
    <w:pPr>
      <w:keepNext/>
      <w:widowControl/>
      <w:spacing w:before="60" w:after="60"/>
      <w:jc w:val="left"/>
    </w:pPr>
    <w:rPr>
      <w:rFonts w:ascii="Bookman Old Style" w:eastAsia="宋体" w:hAnsi="Bookman Old Style" w:cs="Times New Roman"/>
      <w:kern w:val="0"/>
      <w:sz w:val="20"/>
      <w:szCs w:val="20"/>
      <w:lang w:eastAsia="ko-KR"/>
    </w:rPr>
  </w:style>
  <w:style w:type="paragraph" w:styleId="aff2">
    <w:name w:val="Note Heading"/>
    <w:basedOn w:val="a"/>
    <w:next w:val="a"/>
    <w:link w:val="Charc"/>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c">
    <w:name w:val="注释标题 Char"/>
    <w:basedOn w:val="a0"/>
    <w:link w:val="aff2"/>
    <w:rsid w:val="00CA1306"/>
    <w:rPr>
      <w:rFonts w:ascii="Times New Roman" w:eastAsia="MS Mincho" w:hAnsi="Times New Roman" w:cs="Times New Roman"/>
      <w:kern w:val="0"/>
      <w:sz w:val="20"/>
      <w:szCs w:val="20"/>
      <w:lang w:val="en-GB" w:eastAsia="x-none"/>
    </w:rPr>
  </w:style>
  <w:style w:type="character" w:customStyle="1" w:styleId="EditorsNoteChar">
    <w:name w:val="Editor's Note Char"/>
    <w:rsid w:val="00CA1306"/>
    <w:rPr>
      <w:rFonts w:ascii="Times New Roman" w:hAnsi="Times New Roman"/>
      <w:color w:val="FF0000"/>
      <w:lang w:val="en-GB" w:eastAsia="en-US"/>
    </w:rPr>
  </w:style>
  <w:style w:type="character" w:customStyle="1" w:styleId="2Char0">
    <w:name w:val="列表项目符号 2 Char"/>
    <w:link w:val="23"/>
    <w:rsid w:val="00CA1306"/>
    <w:rPr>
      <w:rFonts w:ascii="Times New Roman" w:hAnsi="Times New Roman" w:cs="Times New Roman"/>
      <w:kern w:val="0"/>
      <w:sz w:val="20"/>
      <w:szCs w:val="20"/>
      <w:lang w:val="en-GB" w:eastAsia="en-US"/>
    </w:rPr>
  </w:style>
  <w:style w:type="numbering" w:customStyle="1" w:styleId="NoList1">
    <w:name w:val="No List1"/>
    <w:next w:val="a2"/>
    <w:uiPriority w:val="99"/>
    <w:semiHidden/>
    <w:unhideWhenUsed/>
    <w:rsid w:val="00CA1306"/>
  </w:style>
  <w:style w:type="numbering" w:customStyle="1" w:styleId="NoList2">
    <w:name w:val="No List2"/>
    <w:next w:val="a2"/>
    <w:uiPriority w:val="99"/>
    <w:semiHidden/>
    <w:unhideWhenUsed/>
    <w:rsid w:val="00CA1306"/>
  </w:style>
  <w:style w:type="table" w:customStyle="1" w:styleId="TableGrid4">
    <w:name w:val="Table Grid4"/>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CA1306"/>
  </w:style>
  <w:style w:type="table" w:customStyle="1" w:styleId="TableGrid5">
    <w:name w:val="Table Grid5"/>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CA1306"/>
  </w:style>
  <w:style w:type="table" w:customStyle="1" w:styleId="TableGrid6">
    <w:name w:val="Table Grid6"/>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1306"/>
  </w:style>
  <w:style w:type="numbering" w:customStyle="1" w:styleId="NoList6">
    <w:name w:val="No List6"/>
    <w:next w:val="a2"/>
    <w:uiPriority w:val="99"/>
    <w:semiHidden/>
    <w:unhideWhenUsed/>
    <w:rsid w:val="00CA1306"/>
  </w:style>
  <w:style w:type="numbering" w:customStyle="1" w:styleId="NoList7">
    <w:name w:val="No List7"/>
    <w:next w:val="a2"/>
    <w:semiHidden/>
    <w:unhideWhenUsed/>
    <w:rsid w:val="00CA1306"/>
  </w:style>
  <w:style w:type="numbering" w:customStyle="1" w:styleId="NoList8">
    <w:name w:val="No List8"/>
    <w:next w:val="a2"/>
    <w:uiPriority w:val="99"/>
    <w:semiHidden/>
    <w:unhideWhenUsed/>
    <w:rsid w:val="00CA1306"/>
  </w:style>
  <w:style w:type="character" w:styleId="aff3">
    <w:name w:val="Placeholder Text"/>
    <w:uiPriority w:val="99"/>
    <w:semiHidden/>
    <w:rsid w:val="00CA1306"/>
    <w:rPr>
      <w:color w:val="808080"/>
    </w:rPr>
  </w:style>
  <w:style w:type="paragraph" w:customStyle="1" w:styleId="TOC92">
    <w:name w:val="TOC 92"/>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2">
    <w:name w:val="Table of Figures2"/>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OC93">
    <w:name w:val="TOC 93"/>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styleId="TOC">
    <w:name w:val="TOC Heading"/>
    <w:basedOn w:val="1"/>
    <w:next w:val="a"/>
    <w:uiPriority w:val="39"/>
    <w:unhideWhenUsed/>
    <w:qFormat/>
    <w:rsid w:val="00CA130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A1306"/>
  </w:style>
  <w:style w:type="table" w:customStyle="1" w:styleId="TableGrid7">
    <w:name w:val="Table Grid7"/>
    <w:basedOn w:val="a1"/>
    <w:next w:val="a7"/>
    <w:uiPriority w:val="39"/>
    <w:rsid w:val="00CA130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vRecTitle">
    <w:name w:val="Couv Rec Title"/>
    <w:basedOn w:val="a"/>
    <w:rsid w:val="003E76E4"/>
    <w:pPr>
      <w:keepNext/>
      <w:keepLines/>
      <w:widowControl/>
      <w:spacing w:before="240" w:after="180"/>
      <w:ind w:left="1418"/>
      <w:jc w:val="left"/>
    </w:pPr>
    <w:rPr>
      <w:rFonts w:ascii="Arial" w:hAnsi="Arial" w:cs="Times New Roman"/>
      <w:b/>
      <w:kern w:val="0"/>
      <w:sz w:val="36"/>
      <w:szCs w:val="20"/>
      <w:lang w:eastAsia="en-US"/>
    </w:rPr>
  </w:style>
  <w:style w:type="character" w:customStyle="1" w:styleId="Artref">
    <w:name w:val="Art_ref"/>
    <w:rsid w:val="003E76E4"/>
  </w:style>
  <w:style w:type="character" w:customStyle="1" w:styleId="Tablefreq">
    <w:name w:val="Table_freq"/>
    <w:rsid w:val="003E76E4"/>
    <w:rPr>
      <w:b/>
      <w:color w:val="auto"/>
      <w:sz w:val="20"/>
    </w:rPr>
  </w:style>
  <w:style w:type="paragraph" w:customStyle="1" w:styleId="TableTextS5">
    <w:name w:val="Table_TextS5"/>
    <w:basedOn w:val="a"/>
    <w:rsid w:val="003E76E4"/>
    <w:pPr>
      <w:widowControl/>
      <w:tabs>
        <w:tab w:val="left" w:pos="170"/>
        <w:tab w:val="left" w:pos="567"/>
        <w:tab w:val="left" w:pos="737"/>
        <w:tab w:val="left" w:pos="2977"/>
        <w:tab w:val="left" w:pos="3266"/>
      </w:tabs>
      <w:overflowPunct w:val="0"/>
      <w:autoSpaceDE w:val="0"/>
      <w:autoSpaceDN w:val="0"/>
      <w:adjustRightInd w:val="0"/>
      <w:spacing w:before="40" w:after="40"/>
      <w:jc w:val="left"/>
      <w:textAlignment w:val="baseline"/>
    </w:pPr>
    <w:rPr>
      <w:rFonts w:ascii="Times New Roman" w:eastAsia="Batang" w:hAnsi="Times New Roman" w:cs="Times New Roman"/>
      <w:kern w:val="0"/>
      <w:sz w:val="20"/>
      <w:szCs w:val="20"/>
      <w:lang w:val="en-GB" w:eastAsia="en-US"/>
    </w:rPr>
  </w:style>
  <w:style w:type="character" w:customStyle="1" w:styleId="search-word-mail">
    <w:name w:val="search-word-mail"/>
    <w:basedOn w:val="a0"/>
    <w:rsid w:val="00501873"/>
  </w:style>
  <w:style w:type="paragraph" w:customStyle="1" w:styleId="maintext">
    <w:name w:val="main text"/>
    <w:basedOn w:val="a"/>
    <w:link w:val="maintextChar"/>
    <w:qFormat/>
    <w:rsid w:val="0050187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501873"/>
    <w:rPr>
      <w:rFonts w:ascii="Times New Roman" w:eastAsia="Malgun Gothic" w:hAnsi="Times New Roman" w:cs="Batang"/>
      <w:kern w:val="0"/>
      <w:sz w:val="20"/>
      <w:szCs w:val="20"/>
      <w:lang w:val="en-GB" w:eastAsia="ko-KR"/>
    </w:rPr>
  </w:style>
  <w:style w:type="paragraph" w:customStyle="1" w:styleId="B1">
    <w:name w:val="B1+"/>
    <w:basedOn w:val="B10"/>
    <w:rsid w:val="00501873"/>
    <w:pPr>
      <w:numPr>
        <w:numId w:val="66"/>
      </w:numPr>
    </w:pPr>
    <w:rPr>
      <w:lang w:eastAsia="ko-KR"/>
    </w:rPr>
  </w:style>
  <w:style w:type="character" w:styleId="aff4">
    <w:name w:val="Subtle Reference"/>
    <w:uiPriority w:val="31"/>
    <w:qFormat/>
    <w:rsid w:val="00501873"/>
    <w:rPr>
      <w:smallCaps/>
      <w:color w:val="5A5A5A"/>
    </w:rPr>
  </w:style>
  <w:style w:type="paragraph" w:styleId="aff5">
    <w:name w:val="Body Text Indent"/>
    <w:basedOn w:val="a"/>
    <w:link w:val="Chard"/>
    <w:rsid w:val="00501873"/>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ko-KR"/>
    </w:rPr>
  </w:style>
  <w:style w:type="character" w:customStyle="1" w:styleId="Chard">
    <w:name w:val="正文文本缩进 Char"/>
    <w:basedOn w:val="a0"/>
    <w:link w:val="aff5"/>
    <w:rsid w:val="00501873"/>
    <w:rPr>
      <w:rFonts w:ascii="Times New Roman" w:eastAsia="宋体" w:hAnsi="Times New Roman" w:cs="Times New Roman"/>
      <w:kern w:val="0"/>
      <w:sz w:val="20"/>
      <w:szCs w:val="20"/>
      <w:lang w:val="en-GB" w:eastAsia="ko-KR"/>
    </w:rPr>
  </w:style>
  <w:style w:type="paragraph" w:customStyle="1" w:styleId="B2">
    <w:name w:val="B2+"/>
    <w:basedOn w:val="B20"/>
    <w:rsid w:val="00501873"/>
    <w:pPr>
      <w:numPr>
        <w:numId w:val="67"/>
      </w:numPr>
      <w:tabs>
        <w:tab w:val="clear" w:pos="1191"/>
      </w:tabs>
      <w:overflowPunct w:val="0"/>
      <w:autoSpaceDE w:val="0"/>
      <w:autoSpaceDN w:val="0"/>
      <w:adjustRightInd w:val="0"/>
      <w:ind w:left="850" w:hanging="420"/>
      <w:textAlignment w:val="baseline"/>
    </w:pPr>
    <w:rPr>
      <w:rFonts w:eastAsia="Times New Roman"/>
      <w:lang w:eastAsia="ko-KR"/>
    </w:rPr>
  </w:style>
  <w:style w:type="paragraph" w:customStyle="1" w:styleId="B3">
    <w:name w:val="B3+"/>
    <w:basedOn w:val="B30"/>
    <w:rsid w:val="00501873"/>
    <w:pPr>
      <w:numPr>
        <w:numId w:val="68"/>
      </w:numPr>
      <w:tabs>
        <w:tab w:val="left" w:pos="1134"/>
      </w:tabs>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01873"/>
    <w:pPr>
      <w:keepNext/>
      <w:keepLines/>
      <w:widowControl/>
      <w:numPr>
        <w:numId w:val="71"/>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rsid w:val="00501873"/>
    <w:pPr>
      <w:keepNext/>
      <w:keepLines/>
      <w:widowControl/>
      <w:numPr>
        <w:numId w:val="72"/>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character" w:customStyle="1" w:styleId="Char5">
    <w:name w:val="题注 Char"/>
    <w:aliases w:val="cap Char1,cap Char Char,Caption Char1 Char Char,cap Char Char1 Char,Caption Char Char1 Char Char,cap Char2 Char,3GPP Caption Table Char"/>
    <w:link w:val="af"/>
    <w:locked/>
    <w:rsid w:val="00501873"/>
    <w:rPr>
      <w:rFonts w:ascii="Arial" w:eastAsia="宋体" w:hAnsi="Arial" w:cs="Times New Roman"/>
      <w:b/>
      <w:bCs/>
      <w:color w:val="D2232A"/>
      <w:kern w:val="0"/>
      <w:sz w:val="20"/>
      <w:szCs w:val="20"/>
      <w:lang w:val="en-GB" w:eastAsia="en-US"/>
    </w:rPr>
  </w:style>
  <w:style w:type="character" w:customStyle="1" w:styleId="fontstyle01">
    <w:name w:val="fontstyle01"/>
    <w:rsid w:val="00501873"/>
    <w:rPr>
      <w:rFonts w:ascii="Times-Roman" w:hAnsi="Times-Roman" w:hint="default"/>
      <w:b w:val="0"/>
      <w:bCs w:val="0"/>
      <w:i w:val="0"/>
      <w:iCs w:val="0"/>
      <w:color w:val="000000"/>
      <w:sz w:val="20"/>
      <w:szCs w:val="20"/>
    </w:rPr>
  </w:style>
  <w:style w:type="numbering" w:customStyle="1" w:styleId="NoList11">
    <w:name w:val="No List11"/>
    <w:next w:val="a2"/>
    <w:uiPriority w:val="99"/>
    <w:semiHidden/>
    <w:unhideWhenUsed/>
    <w:rsid w:val="00501873"/>
  </w:style>
  <w:style w:type="numbering" w:customStyle="1" w:styleId="NoList21">
    <w:name w:val="No List21"/>
    <w:next w:val="a2"/>
    <w:uiPriority w:val="99"/>
    <w:semiHidden/>
    <w:unhideWhenUsed/>
    <w:rsid w:val="00501873"/>
  </w:style>
  <w:style w:type="numbering" w:customStyle="1" w:styleId="NoList31">
    <w:name w:val="No List31"/>
    <w:next w:val="a2"/>
    <w:uiPriority w:val="99"/>
    <w:semiHidden/>
    <w:unhideWhenUsed/>
    <w:rsid w:val="00501873"/>
  </w:style>
  <w:style w:type="numbering" w:customStyle="1" w:styleId="NoList41">
    <w:name w:val="No List41"/>
    <w:next w:val="a2"/>
    <w:uiPriority w:val="99"/>
    <w:semiHidden/>
    <w:unhideWhenUsed/>
    <w:rsid w:val="00501873"/>
  </w:style>
  <w:style w:type="table" w:customStyle="1" w:styleId="TableGrid11">
    <w:name w:val="Table Grid11"/>
    <w:basedOn w:val="a1"/>
    <w:next w:val="a7"/>
    <w:uiPriority w:val="39"/>
    <w:rsid w:val="00501873"/>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1873"/>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63993425">
      <w:bodyDiv w:val="1"/>
      <w:marLeft w:val="0"/>
      <w:marRight w:val="0"/>
      <w:marTop w:val="0"/>
      <w:marBottom w:val="0"/>
      <w:divBdr>
        <w:top w:val="none" w:sz="0" w:space="0" w:color="auto"/>
        <w:left w:val="none" w:sz="0" w:space="0" w:color="auto"/>
        <w:bottom w:val="none" w:sz="0" w:space="0" w:color="auto"/>
        <w:right w:val="none" w:sz="0" w:space="0" w:color="auto"/>
      </w:divBdr>
      <w:divsChild>
        <w:div w:id="1932277997">
          <w:marLeft w:val="547"/>
          <w:marRight w:val="0"/>
          <w:marTop w:val="115"/>
          <w:marBottom w:val="0"/>
          <w:divBdr>
            <w:top w:val="none" w:sz="0" w:space="0" w:color="auto"/>
            <w:left w:val="none" w:sz="0" w:space="0" w:color="auto"/>
            <w:bottom w:val="none" w:sz="0" w:space="0" w:color="auto"/>
            <w:right w:val="none" w:sz="0" w:space="0" w:color="auto"/>
          </w:divBdr>
        </w:div>
      </w:divsChild>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1821379799">
          <w:marLeft w:val="1166"/>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sChild>
    </w:div>
    <w:div w:id="282347812">
      <w:bodyDiv w:val="1"/>
      <w:marLeft w:val="0"/>
      <w:marRight w:val="0"/>
      <w:marTop w:val="0"/>
      <w:marBottom w:val="0"/>
      <w:divBdr>
        <w:top w:val="none" w:sz="0" w:space="0" w:color="auto"/>
        <w:left w:val="none" w:sz="0" w:space="0" w:color="auto"/>
        <w:bottom w:val="none" w:sz="0" w:space="0" w:color="auto"/>
        <w:right w:val="none" w:sz="0" w:space="0" w:color="auto"/>
      </w:divBdr>
      <w:divsChild>
        <w:div w:id="245771491">
          <w:marLeft w:val="547"/>
          <w:marRight w:val="0"/>
          <w:marTop w:val="115"/>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05897666">
      <w:bodyDiv w:val="1"/>
      <w:marLeft w:val="0"/>
      <w:marRight w:val="0"/>
      <w:marTop w:val="0"/>
      <w:marBottom w:val="0"/>
      <w:divBdr>
        <w:top w:val="none" w:sz="0" w:space="0" w:color="auto"/>
        <w:left w:val="none" w:sz="0" w:space="0" w:color="auto"/>
        <w:bottom w:val="none" w:sz="0" w:space="0" w:color="auto"/>
        <w:right w:val="none" w:sz="0" w:space="0" w:color="auto"/>
      </w:divBdr>
      <w:divsChild>
        <w:div w:id="1758793489">
          <w:marLeft w:val="547"/>
          <w:marRight w:val="0"/>
          <w:marTop w:val="115"/>
          <w:marBottom w:val="0"/>
          <w:divBdr>
            <w:top w:val="none" w:sz="0" w:space="0" w:color="auto"/>
            <w:left w:val="none" w:sz="0" w:space="0" w:color="auto"/>
            <w:bottom w:val="none" w:sz="0" w:space="0" w:color="auto"/>
            <w:right w:val="none" w:sz="0" w:space="0" w:color="auto"/>
          </w:divBdr>
        </w:div>
        <w:div w:id="839807274">
          <w:marLeft w:val="1166"/>
          <w:marRight w:val="0"/>
          <w:marTop w:val="96"/>
          <w:marBottom w:val="0"/>
          <w:divBdr>
            <w:top w:val="none" w:sz="0" w:space="0" w:color="auto"/>
            <w:left w:val="none" w:sz="0" w:space="0" w:color="auto"/>
            <w:bottom w:val="none" w:sz="0" w:space="0" w:color="auto"/>
            <w:right w:val="none" w:sz="0" w:space="0" w:color="auto"/>
          </w:divBdr>
        </w:div>
        <w:div w:id="2101756179">
          <w:marLeft w:val="1800"/>
          <w:marRight w:val="0"/>
          <w:marTop w:val="86"/>
          <w:marBottom w:val="0"/>
          <w:divBdr>
            <w:top w:val="none" w:sz="0" w:space="0" w:color="auto"/>
            <w:left w:val="none" w:sz="0" w:space="0" w:color="auto"/>
            <w:bottom w:val="none" w:sz="0" w:space="0" w:color="auto"/>
            <w:right w:val="none" w:sz="0" w:space="0" w:color="auto"/>
          </w:divBdr>
        </w:div>
        <w:div w:id="852380748">
          <w:marLeft w:val="1800"/>
          <w:marRight w:val="0"/>
          <w:marTop w:val="86"/>
          <w:marBottom w:val="0"/>
          <w:divBdr>
            <w:top w:val="none" w:sz="0" w:space="0" w:color="auto"/>
            <w:left w:val="none" w:sz="0" w:space="0" w:color="auto"/>
            <w:bottom w:val="none" w:sz="0" w:space="0" w:color="auto"/>
            <w:right w:val="none" w:sz="0" w:space="0" w:color="auto"/>
          </w:divBdr>
        </w:div>
        <w:div w:id="1757630950">
          <w:marLeft w:val="547"/>
          <w:marRight w:val="0"/>
          <w:marTop w:val="115"/>
          <w:marBottom w:val="0"/>
          <w:divBdr>
            <w:top w:val="none" w:sz="0" w:space="0" w:color="auto"/>
            <w:left w:val="none" w:sz="0" w:space="0" w:color="auto"/>
            <w:bottom w:val="none" w:sz="0" w:space="0" w:color="auto"/>
            <w:right w:val="none" w:sz="0" w:space="0" w:color="auto"/>
          </w:divBdr>
        </w:div>
        <w:div w:id="684020159">
          <w:marLeft w:val="1166"/>
          <w:marRight w:val="0"/>
          <w:marTop w:val="96"/>
          <w:marBottom w:val="0"/>
          <w:divBdr>
            <w:top w:val="none" w:sz="0" w:space="0" w:color="auto"/>
            <w:left w:val="none" w:sz="0" w:space="0" w:color="auto"/>
            <w:bottom w:val="none" w:sz="0" w:space="0" w:color="auto"/>
            <w:right w:val="none" w:sz="0" w:space="0" w:color="auto"/>
          </w:divBdr>
        </w:div>
        <w:div w:id="1794058638">
          <w:marLeft w:val="1800"/>
          <w:marRight w:val="0"/>
          <w:marTop w:val="86"/>
          <w:marBottom w:val="0"/>
          <w:divBdr>
            <w:top w:val="none" w:sz="0" w:space="0" w:color="auto"/>
            <w:left w:val="none" w:sz="0" w:space="0" w:color="auto"/>
            <w:bottom w:val="none" w:sz="0" w:space="0" w:color="auto"/>
            <w:right w:val="none" w:sz="0" w:space="0" w:color="auto"/>
          </w:divBdr>
        </w:div>
        <w:div w:id="1671443293">
          <w:marLeft w:val="1800"/>
          <w:marRight w:val="0"/>
          <w:marTop w:val="86"/>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2105035646">
          <w:marLeft w:val="547"/>
          <w:marRight w:val="0"/>
          <w:marTop w:val="60"/>
          <w:marBottom w:val="6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 w:id="597491803">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00532709">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27442144">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993533562">
      <w:bodyDiv w:val="1"/>
      <w:marLeft w:val="0"/>
      <w:marRight w:val="0"/>
      <w:marTop w:val="0"/>
      <w:marBottom w:val="0"/>
      <w:divBdr>
        <w:top w:val="none" w:sz="0" w:space="0" w:color="auto"/>
        <w:left w:val="none" w:sz="0" w:space="0" w:color="auto"/>
        <w:bottom w:val="none" w:sz="0" w:space="0" w:color="auto"/>
        <w:right w:val="none" w:sz="0" w:space="0" w:color="auto"/>
      </w:divBdr>
    </w:div>
    <w:div w:id="1002780054">
      <w:bodyDiv w:val="1"/>
      <w:marLeft w:val="0"/>
      <w:marRight w:val="0"/>
      <w:marTop w:val="0"/>
      <w:marBottom w:val="0"/>
      <w:divBdr>
        <w:top w:val="none" w:sz="0" w:space="0" w:color="auto"/>
        <w:left w:val="none" w:sz="0" w:space="0" w:color="auto"/>
        <w:bottom w:val="none" w:sz="0" w:space="0" w:color="auto"/>
        <w:right w:val="none" w:sz="0" w:space="0" w:color="auto"/>
      </w:divBdr>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062486237">
      <w:bodyDiv w:val="1"/>
      <w:marLeft w:val="0"/>
      <w:marRight w:val="0"/>
      <w:marTop w:val="0"/>
      <w:marBottom w:val="0"/>
      <w:divBdr>
        <w:top w:val="none" w:sz="0" w:space="0" w:color="auto"/>
        <w:left w:val="none" w:sz="0" w:space="0" w:color="auto"/>
        <w:bottom w:val="none" w:sz="0" w:space="0" w:color="auto"/>
        <w:right w:val="none" w:sz="0" w:space="0" w:color="auto"/>
      </w:divBdr>
      <w:divsChild>
        <w:div w:id="1643579037">
          <w:marLeft w:val="1166"/>
          <w:marRight w:val="0"/>
          <w:marTop w:val="96"/>
          <w:marBottom w:val="0"/>
          <w:divBdr>
            <w:top w:val="none" w:sz="0" w:space="0" w:color="auto"/>
            <w:left w:val="none" w:sz="0" w:space="0" w:color="auto"/>
            <w:bottom w:val="none" w:sz="0" w:space="0" w:color="auto"/>
            <w:right w:val="none" w:sz="0" w:space="0" w:color="auto"/>
          </w:divBdr>
        </w:div>
        <w:div w:id="1513104335">
          <w:marLeft w:val="1166"/>
          <w:marRight w:val="0"/>
          <w:marTop w:val="96"/>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25489525">
      <w:bodyDiv w:val="1"/>
      <w:marLeft w:val="0"/>
      <w:marRight w:val="0"/>
      <w:marTop w:val="0"/>
      <w:marBottom w:val="0"/>
      <w:divBdr>
        <w:top w:val="none" w:sz="0" w:space="0" w:color="auto"/>
        <w:left w:val="none" w:sz="0" w:space="0" w:color="auto"/>
        <w:bottom w:val="none" w:sz="0" w:space="0" w:color="auto"/>
        <w:right w:val="none" w:sz="0" w:space="0" w:color="auto"/>
      </w:divBdr>
      <w:divsChild>
        <w:div w:id="312031280">
          <w:marLeft w:val="547"/>
          <w:marRight w:val="0"/>
          <w:marTop w:val="115"/>
          <w:marBottom w:val="0"/>
          <w:divBdr>
            <w:top w:val="none" w:sz="0" w:space="0" w:color="auto"/>
            <w:left w:val="none" w:sz="0" w:space="0" w:color="auto"/>
            <w:bottom w:val="none" w:sz="0" w:space="0" w:color="auto"/>
            <w:right w:val="none" w:sz="0" w:space="0" w:color="auto"/>
          </w:divBdr>
        </w:div>
        <w:div w:id="684475689">
          <w:marLeft w:val="547"/>
          <w:marRight w:val="0"/>
          <w:marTop w:val="115"/>
          <w:marBottom w:val="0"/>
          <w:divBdr>
            <w:top w:val="none" w:sz="0" w:space="0" w:color="auto"/>
            <w:left w:val="none" w:sz="0" w:space="0" w:color="auto"/>
            <w:bottom w:val="none" w:sz="0" w:space="0" w:color="auto"/>
            <w:right w:val="none" w:sz="0" w:space="0" w:color="auto"/>
          </w:divBdr>
        </w:div>
        <w:div w:id="523784936">
          <w:marLeft w:val="1166"/>
          <w:marRight w:val="0"/>
          <w:marTop w:val="96"/>
          <w:marBottom w:val="0"/>
          <w:divBdr>
            <w:top w:val="none" w:sz="0" w:space="0" w:color="auto"/>
            <w:left w:val="none" w:sz="0" w:space="0" w:color="auto"/>
            <w:bottom w:val="none" w:sz="0" w:space="0" w:color="auto"/>
            <w:right w:val="none" w:sz="0" w:space="0" w:color="auto"/>
          </w:divBdr>
        </w:div>
        <w:div w:id="1950117274">
          <w:marLeft w:val="1166"/>
          <w:marRight w:val="0"/>
          <w:marTop w:val="96"/>
          <w:marBottom w:val="0"/>
          <w:divBdr>
            <w:top w:val="none" w:sz="0" w:space="0" w:color="auto"/>
            <w:left w:val="none" w:sz="0" w:space="0" w:color="auto"/>
            <w:bottom w:val="none" w:sz="0" w:space="0" w:color="auto"/>
            <w:right w:val="none" w:sz="0" w:space="0" w:color="auto"/>
          </w:divBdr>
        </w:div>
      </w:divsChild>
    </w:div>
    <w:div w:id="1237856240">
      <w:bodyDiv w:val="1"/>
      <w:marLeft w:val="0"/>
      <w:marRight w:val="0"/>
      <w:marTop w:val="0"/>
      <w:marBottom w:val="0"/>
      <w:divBdr>
        <w:top w:val="none" w:sz="0" w:space="0" w:color="auto"/>
        <w:left w:val="none" w:sz="0" w:space="0" w:color="auto"/>
        <w:bottom w:val="none" w:sz="0" w:space="0" w:color="auto"/>
        <w:right w:val="none" w:sz="0" w:space="0" w:color="auto"/>
      </w:divBdr>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19580203">
      <w:bodyDiv w:val="1"/>
      <w:marLeft w:val="0"/>
      <w:marRight w:val="0"/>
      <w:marTop w:val="0"/>
      <w:marBottom w:val="0"/>
      <w:divBdr>
        <w:top w:val="none" w:sz="0" w:space="0" w:color="auto"/>
        <w:left w:val="none" w:sz="0" w:space="0" w:color="auto"/>
        <w:bottom w:val="none" w:sz="0" w:space="0" w:color="auto"/>
        <w:right w:val="none" w:sz="0" w:space="0" w:color="auto"/>
      </w:divBdr>
      <w:divsChild>
        <w:div w:id="2042364882">
          <w:marLeft w:val="547"/>
          <w:marRight w:val="0"/>
          <w:marTop w:val="115"/>
          <w:marBottom w:val="0"/>
          <w:divBdr>
            <w:top w:val="none" w:sz="0" w:space="0" w:color="auto"/>
            <w:left w:val="none" w:sz="0" w:space="0" w:color="auto"/>
            <w:bottom w:val="none" w:sz="0" w:space="0" w:color="auto"/>
            <w:right w:val="none" w:sz="0" w:space="0" w:color="auto"/>
          </w:divBdr>
        </w:div>
        <w:div w:id="144782813">
          <w:marLeft w:val="547"/>
          <w:marRight w:val="0"/>
          <w:marTop w:val="115"/>
          <w:marBottom w:val="0"/>
          <w:divBdr>
            <w:top w:val="none" w:sz="0" w:space="0" w:color="auto"/>
            <w:left w:val="none" w:sz="0" w:space="0" w:color="auto"/>
            <w:bottom w:val="none" w:sz="0" w:space="0" w:color="auto"/>
            <w:right w:val="none" w:sz="0" w:space="0" w:color="auto"/>
          </w:divBdr>
        </w:div>
        <w:div w:id="852378033">
          <w:marLeft w:val="1166"/>
          <w:marRight w:val="0"/>
          <w:marTop w:val="96"/>
          <w:marBottom w:val="0"/>
          <w:divBdr>
            <w:top w:val="none" w:sz="0" w:space="0" w:color="auto"/>
            <w:left w:val="none" w:sz="0" w:space="0" w:color="auto"/>
            <w:bottom w:val="none" w:sz="0" w:space="0" w:color="auto"/>
            <w:right w:val="none" w:sz="0" w:space="0" w:color="auto"/>
          </w:divBdr>
        </w:div>
        <w:div w:id="1870797758">
          <w:marLeft w:val="1166"/>
          <w:marRight w:val="0"/>
          <w:marTop w:val="96"/>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74441470">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543862941">
      <w:bodyDiv w:val="1"/>
      <w:marLeft w:val="0"/>
      <w:marRight w:val="0"/>
      <w:marTop w:val="0"/>
      <w:marBottom w:val="0"/>
      <w:divBdr>
        <w:top w:val="none" w:sz="0" w:space="0" w:color="auto"/>
        <w:left w:val="none" w:sz="0" w:space="0" w:color="auto"/>
        <w:bottom w:val="none" w:sz="0" w:space="0" w:color="auto"/>
        <w:right w:val="none" w:sz="0" w:space="0" w:color="auto"/>
      </w:divBdr>
      <w:divsChild>
        <w:div w:id="108595931">
          <w:marLeft w:val="720"/>
          <w:marRight w:val="0"/>
          <w:marTop w:val="115"/>
          <w:marBottom w:val="0"/>
          <w:divBdr>
            <w:top w:val="none" w:sz="0" w:space="0" w:color="auto"/>
            <w:left w:val="none" w:sz="0" w:space="0" w:color="auto"/>
            <w:bottom w:val="none" w:sz="0" w:space="0" w:color="auto"/>
            <w:right w:val="none" w:sz="0" w:space="0" w:color="auto"/>
          </w:divBdr>
        </w:div>
        <w:div w:id="568078408">
          <w:marLeft w:val="720"/>
          <w:marRight w:val="0"/>
          <w:marTop w:val="115"/>
          <w:marBottom w:val="0"/>
          <w:divBdr>
            <w:top w:val="none" w:sz="0" w:space="0" w:color="auto"/>
            <w:left w:val="none" w:sz="0" w:space="0" w:color="auto"/>
            <w:bottom w:val="none" w:sz="0" w:space="0" w:color="auto"/>
            <w:right w:val="none" w:sz="0" w:space="0" w:color="auto"/>
          </w:divBdr>
        </w:div>
      </w:divsChild>
    </w:div>
    <w:div w:id="1632709219">
      <w:bodyDiv w:val="1"/>
      <w:marLeft w:val="0"/>
      <w:marRight w:val="0"/>
      <w:marTop w:val="0"/>
      <w:marBottom w:val="0"/>
      <w:divBdr>
        <w:top w:val="none" w:sz="0" w:space="0" w:color="auto"/>
        <w:left w:val="none" w:sz="0" w:space="0" w:color="auto"/>
        <w:bottom w:val="none" w:sz="0" w:space="0" w:color="auto"/>
        <w:right w:val="none" w:sz="0" w:space="0" w:color="auto"/>
      </w:divBdr>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834418907">
          <w:marLeft w:val="547"/>
          <w:marRight w:val="0"/>
          <w:marTop w:val="60"/>
          <w:marBottom w:val="6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542911233">
          <w:marLeft w:val="547"/>
          <w:marRight w:val="0"/>
          <w:marTop w:val="60"/>
          <w:marBottom w:val="6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sChild>
    </w:div>
    <w:div w:id="1637878557">
      <w:bodyDiv w:val="1"/>
      <w:marLeft w:val="0"/>
      <w:marRight w:val="0"/>
      <w:marTop w:val="0"/>
      <w:marBottom w:val="0"/>
      <w:divBdr>
        <w:top w:val="none" w:sz="0" w:space="0" w:color="auto"/>
        <w:left w:val="none" w:sz="0" w:space="0" w:color="auto"/>
        <w:bottom w:val="none" w:sz="0" w:space="0" w:color="auto"/>
        <w:right w:val="none" w:sz="0" w:space="0" w:color="auto"/>
      </w:divBdr>
      <w:divsChild>
        <w:div w:id="45034160">
          <w:marLeft w:val="547"/>
          <w:marRight w:val="0"/>
          <w:marTop w:val="115"/>
          <w:marBottom w:val="0"/>
          <w:divBdr>
            <w:top w:val="none" w:sz="0" w:space="0" w:color="auto"/>
            <w:left w:val="none" w:sz="0" w:space="0" w:color="auto"/>
            <w:bottom w:val="none" w:sz="0" w:space="0" w:color="auto"/>
            <w:right w:val="none" w:sz="0" w:space="0" w:color="auto"/>
          </w:divBdr>
        </w:div>
        <w:div w:id="1786388171">
          <w:marLeft w:val="547"/>
          <w:marRight w:val="0"/>
          <w:marTop w:val="115"/>
          <w:marBottom w:val="0"/>
          <w:divBdr>
            <w:top w:val="none" w:sz="0" w:space="0" w:color="auto"/>
            <w:left w:val="none" w:sz="0" w:space="0" w:color="auto"/>
            <w:bottom w:val="none" w:sz="0" w:space="0" w:color="auto"/>
            <w:right w:val="none" w:sz="0" w:space="0" w:color="auto"/>
          </w:divBdr>
        </w:div>
      </w:divsChild>
    </w:div>
    <w:div w:id="1679769497">
      <w:bodyDiv w:val="1"/>
      <w:marLeft w:val="0"/>
      <w:marRight w:val="0"/>
      <w:marTop w:val="0"/>
      <w:marBottom w:val="0"/>
      <w:divBdr>
        <w:top w:val="none" w:sz="0" w:space="0" w:color="auto"/>
        <w:left w:val="none" w:sz="0" w:space="0" w:color="auto"/>
        <w:bottom w:val="none" w:sz="0" w:space="0" w:color="auto"/>
        <w:right w:val="none" w:sz="0" w:space="0" w:color="auto"/>
      </w:divBdr>
      <w:divsChild>
        <w:div w:id="1695841540">
          <w:marLeft w:val="1166"/>
          <w:marRight w:val="0"/>
          <w:marTop w:val="96"/>
          <w:marBottom w:val="0"/>
          <w:divBdr>
            <w:top w:val="none" w:sz="0" w:space="0" w:color="auto"/>
            <w:left w:val="none" w:sz="0" w:space="0" w:color="auto"/>
            <w:bottom w:val="none" w:sz="0" w:space="0" w:color="auto"/>
            <w:right w:val="none" w:sz="0" w:space="0" w:color="auto"/>
          </w:divBdr>
        </w:div>
        <w:div w:id="1708022943">
          <w:marLeft w:val="1800"/>
          <w:marRight w:val="0"/>
          <w:marTop w:val="86"/>
          <w:marBottom w:val="0"/>
          <w:divBdr>
            <w:top w:val="none" w:sz="0" w:space="0" w:color="auto"/>
            <w:left w:val="none" w:sz="0" w:space="0" w:color="auto"/>
            <w:bottom w:val="none" w:sz="0" w:space="0" w:color="auto"/>
            <w:right w:val="none" w:sz="0" w:space="0" w:color="auto"/>
          </w:divBdr>
        </w:div>
        <w:div w:id="47463403">
          <w:marLeft w:val="1800"/>
          <w:marRight w:val="0"/>
          <w:marTop w:val="86"/>
          <w:marBottom w:val="0"/>
          <w:divBdr>
            <w:top w:val="none" w:sz="0" w:space="0" w:color="auto"/>
            <w:left w:val="none" w:sz="0" w:space="0" w:color="auto"/>
            <w:bottom w:val="none" w:sz="0" w:space="0" w:color="auto"/>
            <w:right w:val="none" w:sz="0" w:space="0" w:color="auto"/>
          </w:divBdr>
        </w:div>
        <w:div w:id="1345863081">
          <w:marLeft w:val="1166"/>
          <w:marRight w:val="0"/>
          <w:marTop w:val="96"/>
          <w:marBottom w:val="0"/>
          <w:divBdr>
            <w:top w:val="none" w:sz="0" w:space="0" w:color="auto"/>
            <w:left w:val="none" w:sz="0" w:space="0" w:color="auto"/>
            <w:bottom w:val="none" w:sz="0" w:space="0" w:color="auto"/>
            <w:right w:val="none" w:sz="0" w:space="0" w:color="auto"/>
          </w:divBdr>
        </w:div>
        <w:div w:id="2082486194">
          <w:marLeft w:val="1800"/>
          <w:marRight w:val="0"/>
          <w:marTop w:val="86"/>
          <w:marBottom w:val="0"/>
          <w:divBdr>
            <w:top w:val="none" w:sz="0" w:space="0" w:color="auto"/>
            <w:left w:val="none" w:sz="0" w:space="0" w:color="auto"/>
            <w:bottom w:val="none" w:sz="0" w:space="0" w:color="auto"/>
            <w:right w:val="none" w:sz="0" w:space="0" w:color="auto"/>
          </w:divBdr>
        </w:div>
        <w:div w:id="860123733">
          <w:marLeft w:val="1800"/>
          <w:marRight w:val="0"/>
          <w:marTop w:val="86"/>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5870008">
      <w:bodyDiv w:val="1"/>
      <w:marLeft w:val="0"/>
      <w:marRight w:val="0"/>
      <w:marTop w:val="0"/>
      <w:marBottom w:val="0"/>
      <w:divBdr>
        <w:top w:val="none" w:sz="0" w:space="0" w:color="auto"/>
        <w:left w:val="none" w:sz="0" w:space="0" w:color="auto"/>
        <w:bottom w:val="none" w:sz="0" w:space="0" w:color="auto"/>
        <w:right w:val="none" w:sz="0" w:space="0" w:color="auto"/>
      </w:divBdr>
      <w:divsChild>
        <w:div w:id="1703436541">
          <w:marLeft w:val="720"/>
          <w:marRight w:val="0"/>
          <w:marTop w:val="115"/>
          <w:marBottom w:val="0"/>
          <w:divBdr>
            <w:top w:val="none" w:sz="0" w:space="0" w:color="auto"/>
            <w:left w:val="none" w:sz="0" w:space="0" w:color="auto"/>
            <w:bottom w:val="none" w:sz="0" w:space="0" w:color="auto"/>
            <w:right w:val="none" w:sz="0" w:space="0" w:color="auto"/>
          </w:divBdr>
        </w:div>
        <w:div w:id="348341246">
          <w:marLeft w:val="720"/>
          <w:marRight w:val="0"/>
          <w:marTop w:val="115"/>
          <w:marBottom w:val="0"/>
          <w:divBdr>
            <w:top w:val="none" w:sz="0" w:space="0" w:color="auto"/>
            <w:left w:val="none" w:sz="0" w:space="0" w:color="auto"/>
            <w:bottom w:val="none" w:sz="0" w:space="0" w:color="auto"/>
            <w:right w:val="none" w:sz="0" w:space="0" w:color="auto"/>
          </w:divBdr>
        </w:div>
        <w:div w:id="993141388">
          <w:marLeft w:val="720"/>
          <w:marRight w:val="0"/>
          <w:marTop w:val="115"/>
          <w:marBottom w:val="0"/>
          <w:divBdr>
            <w:top w:val="none" w:sz="0" w:space="0" w:color="auto"/>
            <w:left w:val="none" w:sz="0" w:space="0" w:color="auto"/>
            <w:bottom w:val="none" w:sz="0" w:space="0" w:color="auto"/>
            <w:right w:val="none" w:sz="0" w:space="0" w:color="auto"/>
          </w:divBdr>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4BA80-5A91-4733-832F-2CD135EA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5</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Yankun Li/RF Performance Standard Research Lab /SRC-Beijing/Staff Engineer/Samsung Electronics</cp:lastModifiedBy>
  <cp:revision>25</cp:revision>
  <cp:lastPrinted>2019-03-25T03:05:00Z</cp:lastPrinted>
  <dcterms:created xsi:type="dcterms:W3CDTF">2020-07-31T02:05:00Z</dcterms:created>
  <dcterms:modified xsi:type="dcterms:W3CDTF">2020-08-07T08:20:00Z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